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F42E4" w:rsidRPr="00DE03E9" w:rsidRDefault="007F42E4">
      <w:pPr>
        <w:rPr>
          <w:sz w:val="22"/>
        </w:rPr>
      </w:pPr>
      <w:r w:rsidRPr="00DE03E9">
        <w:rPr>
          <w:sz w:val="22"/>
        </w:rPr>
        <w:t xml:space="preserve">2/25 Lesson Plan – Tone in Mary Oliver’s “In Blackwater Woods” </w:t>
      </w:r>
      <w:r w:rsidR="00EE7EDD">
        <w:rPr>
          <w:sz w:val="22"/>
        </w:rPr>
        <w:t>– Howard</w:t>
      </w:r>
    </w:p>
    <w:tbl>
      <w:tblPr>
        <w:tblStyle w:val="TableGrid"/>
        <w:tblW w:w="0" w:type="auto"/>
        <w:tblLook w:val="00BF"/>
      </w:tblPr>
      <w:tblGrid>
        <w:gridCol w:w="918"/>
        <w:gridCol w:w="10098"/>
      </w:tblGrid>
      <w:tr w:rsidR="007F42E4" w:rsidRPr="00DE03E9">
        <w:tc>
          <w:tcPr>
            <w:tcW w:w="11016" w:type="dxa"/>
            <w:gridSpan w:val="2"/>
          </w:tcPr>
          <w:p w:rsidR="007F42E4" w:rsidRPr="00DE03E9" w:rsidRDefault="007F42E4" w:rsidP="007F42E4">
            <w:pPr>
              <w:spacing w:before="2" w:after="2"/>
              <w:rPr>
                <w:b/>
                <w:sz w:val="20"/>
              </w:rPr>
            </w:pPr>
            <w:r w:rsidRPr="00DE03E9">
              <w:rPr>
                <w:b/>
                <w:sz w:val="20"/>
              </w:rPr>
              <w:t>Standards (CCSS):</w:t>
            </w:r>
          </w:p>
          <w:p w:rsidR="007F42E4" w:rsidRPr="00DE03E9" w:rsidRDefault="007F42E4" w:rsidP="007F42E4">
            <w:pPr>
              <w:spacing w:before="2" w:after="2"/>
              <w:rPr>
                <w:sz w:val="20"/>
              </w:rPr>
            </w:pPr>
            <w:r w:rsidRPr="00DE03E9">
              <w:rPr>
                <w:sz w:val="20"/>
              </w:rPr>
              <w:t>W.9-10.9, RL.9-10.1, RL.9-10.2, RL.9-10.4, SL.9-10.4, L.9-10.5</w:t>
            </w:r>
          </w:p>
        </w:tc>
      </w:tr>
      <w:tr w:rsidR="007F42E4" w:rsidRPr="00DE03E9">
        <w:tc>
          <w:tcPr>
            <w:tcW w:w="11016" w:type="dxa"/>
            <w:gridSpan w:val="2"/>
          </w:tcPr>
          <w:p w:rsidR="007F42E4" w:rsidRPr="00DE03E9" w:rsidRDefault="007F42E4" w:rsidP="007F42E4">
            <w:pPr>
              <w:spacing w:before="2" w:after="2"/>
              <w:rPr>
                <w:b/>
                <w:sz w:val="20"/>
              </w:rPr>
            </w:pPr>
            <w:r w:rsidRPr="00DE03E9">
              <w:rPr>
                <w:b/>
                <w:sz w:val="20"/>
              </w:rPr>
              <w:t>Objectives:</w:t>
            </w:r>
          </w:p>
          <w:p w:rsidR="00EE7EDD" w:rsidRDefault="00EE7EDD" w:rsidP="00EE7EDD">
            <w:pPr>
              <w:spacing w:before="2" w:after="2"/>
              <w:rPr>
                <w:sz w:val="20"/>
              </w:rPr>
            </w:pPr>
            <w:r>
              <w:rPr>
                <w:sz w:val="20"/>
              </w:rPr>
              <w:t>SWBAT closely read a literary text to determine how the author uses specific word choice and figurative language to evoke a specific tone and address a central idea</w:t>
            </w:r>
          </w:p>
          <w:p w:rsidR="007F42E4" w:rsidRPr="00DE03E9" w:rsidRDefault="007F42E4" w:rsidP="00EE7EDD">
            <w:pPr>
              <w:spacing w:before="2" w:after="2"/>
              <w:rPr>
                <w:sz w:val="20"/>
              </w:rPr>
            </w:pPr>
            <w:r w:rsidRPr="00DE03E9">
              <w:rPr>
                <w:sz w:val="20"/>
              </w:rPr>
              <w:t xml:space="preserve">SWBAT </w:t>
            </w:r>
            <w:r w:rsidR="00EE7EDD">
              <w:rPr>
                <w:sz w:val="20"/>
              </w:rPr>
              <w:t>identify and present</w:t>
            </w:r>
            <w:r w:rsidRPr="00DE03E9">
              <w:rPr>
                <w:sz w:val="20"/>
              </w:rPr>
              <w:t xml:space="preserve"> evidence from a text to </w:t>
            </w:r>
            <w:r w:rsidR="00EE7EDD" w:rsidRPr="00DE03E9">
              <w:rPr>
                <w:sz w:val="20"/>
              </w:rPr>
              <w:t>clearly, concisely, and logically</w:t>
            </w:r>
            <w:r w:rsidR="00EE7EDD">
              <w:rPr>
                <w:sz w:val="20"/>
              </w:rPr>
              <w:t xml:space="preserve"> </w:t>
            </w:r>
            <w:r w:rsidRPr="00DE03E9">
              <w:rPr>
                <w:sz w:val="20"/>
              </w:rPr>
              <w:t>support explicit and implicit analysis</w:t>
            </w:r>
            <w:r w:rsidR="00EE7EDD">
              <w:rPr>
                <w:sz w:val="20"/>
              </w:rPr>
              <w:t xml:space="preserve"> </w:t>
            </w:r>
          </w:p>
        </w:tc>
      </w:tr>
      <w:tr w:rsidR="007F42E4" w:rsidRPr="00DE03E9">
        <w:tc>
          <w:tcPr>
            <w:tcW w:w="11016" w:type="dxa"/>
            <w:gridSpan w:val="2"/>
          </w:tcPr>
          <w:p w:rsidR="007F42E4" w:rsidRPr="00DE03E9" w:rsidRDefault="007F42E4" w:rsidP="007F42E4">
            <w:pPr>
              <w:spacing w:before="2" w:after="2"/>
              <w:rPr>
                <w:sz w:val="20"/>
              </w:rPr>
            </w:pPr>
            <w:r w:rsidRPr="00DE03E9">
              <w:rPr>
                <w:b/>
                <w:sz w:val="20"/>
              </w:rPr>
              <w:t>Materials</w:t>
            </w:r>
            <w:r w:rsidRPr="00DE03E9">
              <w:rPr>
                <w:sz w:val="20"/>
              </w:rPr>
              <w:t>:</w:t>
            </w:r>
          </w:p>
          <w:p w:rsidR="0013380C" w:rsidRDefault="0013380C" w:rsidP="007F42E4">
            <w:pPr>
              <w:pStyle w:val="ListParagraph"/>
              <w:numPr>
                <w:ilvl w:val="0"/>
                <w:numId w:val="6"/>
              </w:numPr>
              <w:spacing w:before="2" w:after="2"/>
              <w:rPr>
                <w:sz w:val="20"/>
              </w:rPr>
            </w:pPr>
            <w:r>
              <w:rPr>
                <w:sz w:val="20"/>
              </w:rPr>
              <w:t>Projector/Slides OR Chart paper with instructions and expectations</w:t>
            </w:r>
          </w:p>
          <w:p w:rsidR="0013380C" w:rsidRDefault="0013380C" w:rsidP="0013380C">
            <w:pPr>
              <w:pStyle w:val="ListParagraph"/>
              <w:numPr>
                <w:ilvl w:val="0"/>
                <w:numId w:val="6"/>
              </w:numPr>
              <w:spacing w:before="2" w:after="2"/>
              <w:rPr>
                <w:sz w:val="20"/>
              </w:rPr>
            </w:pPr>
            <w:r>
              <w:rPr>
                <w:sz w:val="20"/>
              </w:rPr>
              <w:t>Packet with student materials</w:t>
            </w:r>
          </w:p>
          <w:p w:rsidR="0013380C" w:rsidRDefault="0013380C" w:rsidP="0013380C">
            <w:pPr>
              <w:pStyle w:val="ListParagraph"/>
              <w:numPr>
                <w:ilvl w:val="0"/>
                <w:numId w:val="6"/>
              </w:numPr>
              <w:spacing w:before="2" w:after="2"/>
              <w:rPr>
                <w:sz w:val="20"/>
              </w:rPr>
            </w:pPr>
            <w:r>
              <w:rPr>
                <w:sz w:val="20"/>
              </w:rPr>
              <w:t>BT speaker for transition signal</w:t>
            </w:r>
          </w:p>
          <w:p w:rsidR="0013380C" w:rsidRDefault="0013380C" w:rsidP="0013380C">
            <w:pPr>
              <w:pStyle w:val="ListParagraph"/>
              <w:numPr>
                <w:ilvl w:val="0"/>
                <w:numId w:val="6"/>
              </w:numPr>
              <w:spacing w:before="2" w:after="2"/>
              <w:rPr>
                <w:sz w:val="20"/>
              </w:rPr>
            </w:pPr>
            <w:r>
              <w:rPr>
                <w:sz w:val="20"/>
              </w:rPr>
              <w:t>Paper for name cards</w:t>
            </w:r>
          </w:p>
          <w:p w:rsidR="007F42E4" w:rsidRPr="00DE03E9" w:rsidRDefault="0013380C" w:rsidP="0013380C">
            <w:pPr>
              <w:pStyle w:val="ListParagraph"/>
              <w:numPr>
                <w:ilvl w:val="0"/>
                <w:numId w:val="6"/>
              </w:numPr>
              <w:spacing w:before="2" w:after="2"/>
              <w:rPr>
                <w:sz w:val="20"/>
              </w:rPr>
            </w:pPr>
            <w:r>
              <w:rPr>
                <w:sz w:val="20"/>
              </w:rPr>
              <w:t>Images for Hook (Soldier and Banksy)</w:t>
            </w:r>
          </w:p>
        </w:tc>
      </w:tr>
      <w:tr w:rsidR="007F42E4" w:rsidRPr="00DE03E9">
        <w:tc>
          <w:tcPr>
            <w:tcW w:w="11016" w:type="dxa"/>
            <w:gridSpan w:val="2"/>
          </w:tcPr>
          <w:p w:rsidR="007F42E4" w:rsidRPr="00DE03E9" w:rsidRDefault="007F42E4" w:rsidP="007F42E4">
            <w:pPr>
              <w:spacing w:before="2" w:after="2"/>
              <w:rPr>
                <w:sz w:val="20"/>
              </w:rPr>
            </w:pPr>
            <w:r w:rsidRPr="00DE03E9">
              <w:rPr>
                <w:b/>
                <w:sz w:val="20"/>
              </w:rPr>
              <w:t>Plan</w:t>
            </w:r>
            <w:r w:rsidRPr="00DE03E9">
              <w:rPr>
                <w:sz w:val="20"/>
              </w:rPr>
              <w:t>:</w:t>
            </w:r>
          </w:p>
        </w:tc>
      </w:tr>
      <w:tr w:rsidR="007F42E4" w:rsidRPr="00DE03E9">
        <w:tc>
          <w:tcPr>
            <w:tcW w:w="918" w:type="dxa"/>
          </w:tcPr>
          <w:p w:rsidR="007F42E4" w:rsidRPr="00DE03E9" w:rsidRDefault="007F42E4" w:rsidP="007F42E4">
            <w:pPr>
              <w:spacing w:before="2" w:after="2"/>
              <w:rPr>
                <w:sz w:val="20"/>
              </w:rPr>
            </w:pPr>
          </w:p>
        </w:tc>
        <w:tc>
          <w:tcPr>
            <w:tcW w:w="10098" w:type="dxa"/>
          </w:tcPr>
          <w:p w:rsidR="007F42E4" w:rsidRPr="00DE03E9" w:rsidRDefault="007F42E4" w:rsidP="007F42E4">
            <w:pPr>
              <w:spacing w:before="2" w:after="2"/>
              <w:rPr>
                <w:b/>
                <w:sz w:val="20"/>
              </w:rPr>
            </w:pPr>
            <w:r w:rsidRPr="00DE03E9">
              <w:rPr>
                <w:b/>
                <w:sz w:val="20"/>
              </w:rPr>
              <w:t>Hook</w:t>
            </w:r>
            <w:r w:rsidR="008D786C">
              <w:rPr>
                <w:b/>
                <w:sz w:val="20"/>
              </w:rPr>
              <w:t>:</w:t>
            </w:r>
          </w:p>
          <w:p w:rsidR="00DE31AC" w:rsidRPr="00DE03E9" w:rsidRDefault="00DE31AC" w:rsidP="007F42E4">
            <w:pPr>
              <w:pStyle w:val="ListParagraph"/>
              <w:numPr>
                <w:ilvl w:val="0"/>
                <w:numId w:val="1"/>
              </w:numPr>
              <w:spacing w:before="2" w:after="2"/>
              <w:rPr>
                <w:sz w:val="20"/>
              </w:rPr>
            </w:pPr>
            <w:r w:rsidRPr="00DE03E9">
              <w:rPr>
                <w:sz w:val="20"/>
              </w:rPr>
              <w:t>What do these two pictures have in common? How are they different?</w:t>
            </w:r>
          </w:p>
          <w:p w:rsidR="007F42E4" w:rsidRPr="00564850" w:rsidRDefault="00564850" w:rsidP="00564850">
            <w:pPr>
              <w:pStyle w:val="ListParagraph"/>
              <w:numPr>
                <w:ilvl w:val="0"/>
                <w:numId w:val="1"/>
              </w:numPr>
              <w:spacing w:before="2" w:after="2"/>
              <w:rPr>
                <w:sz w:val="20"/>
              </w:rPr>
            </w:pPr>
            <w:r>
              <w:rPr>
                <w:sz w:val="20"/>
              </w:rPr>
              <w:t>Ss. share with a partner, then 2-3 with whole class</w:t>
            </w:r>
          </w:p>
        </w:tc>
      </w:tr>
      <w:tr w:rsidR="007F42E4" w:rsidRPr="00DE03E9">
        <w:tc>
          <w:tcPr>
            <w:tcW w:w="918" w:type="dxa"/>
          </w:tcPr>
          <w:p w:rsidR="007F42E4" w:rsidRPr="00DE03E9" w:rsidRDefault="007F42E4" w:rsidP="007F42E4">
            <w:pPr>
              <w:spacing w:before="2" w:after="2"/>
              <w:rPr>
                <w:b/>
                <w:sz w:val="20"/>
              </w:rPr>
            </w:pPr>
          </w:p>
        </w:tc>
        <w:tc>
          <w:tcPr>
            <w:tcW w:w="10098" w:type="dxa"/>
          </w:tcPr>
          <w:p w:rsidR="007F42E4" w:rsidRPr="00DE03E9" w:rsidRDefault="007F42E4" w:rsidP="007F42E4">
            <w:pPr>
              <w:spacing w:before="2" w:after="2"/>
              <w:rPr>
                <w:b/>
                <w:sz w:val="20"/>
              </w:rPr>
            </w:pPr>
            <w:r w:rsidRPr="00DE03E9">
              <w:rPr>
                <w:b/>
                <w:sz w:val="20"/>
              </w:rPr>
              <w:t>Direct Instruction:</w:t>
            </w:r>
          </w:p>
          <w:p w:rsidR="00DE31AC" w:rsidRPr="00DE03E9" w:rsidRDefault="00DE31AC" w:rsidP="007F42E4">
            <w:pPr>
              <w:pStyle w:val="ListParagraph"/>
              <w:numPr>
                <w:ilvl w:val="0"/>
                <w:numId w:val="2"/>
              </w:numPr>
              <w:spacing w:before="2" w:after="2"/>
              <w:rPr>
                <w:sz w:val="20"/>
              </w:rPr>
            </w:pPr>
            <w:r w:rsidRPr="00DE03E9">
              <w:rPr>
                <w:sz w:val="20"/>
              </w:rPr>
              <w:t xml:space="preserve">Q: “Who can tell me what </w:t>
            </w:r>
            <w:r w:rsidRPr="00DE03E9">
              <w:rPr>
                <w:b/>
                <w:sz w:val="20"/>
              </w:rPr>
              <w:t>tone</w:t>
            </w:r>
            <w:r w:rsidRPr="00DE03E9">
              <w:rPr>
                <w:sz w:val="20"/>
              </w:rPr>
              <w:t xml:space="preserve"> is?”</w:t>
            </w:r>
          </w:p>
          <w:p w:rsidR="00DE31AC" w:rsidRPr="00DE03E9" w:rsidRDefault="00DE31AC" w:rsidP="00DE31AC">
            <w:pPr>
              <w:pStyle w:val="ListParagraph"/>
              <w:numPr>
                <w:ilvl w:val="1"/>
                <w:numId w:val="2"/>
              </w:numPr>
              <w:spacing w:before="2" w:after="2"/>
              <w:rPr>
                <w:sz w:val="20"/>
              </w:rPr>
            </w:pPr>
            <w:r w:rsidRPr="00DE03E9">
              <w:rPr>
                <w:sz w:val="20"/>
              </w:rPr>
              <w:t>Looking for: the way something sounds, feelings, author’s thoughts, etc</w:t>
            </w:r>
          </w:p>
          <w:p w:rsidR="00DE31AC" w:rsidRPr="00DE03E9" w:rsidRDefault="00DE31AC" w:rsidP="00DE31AC">
            <w:pPr>
              <w:pStyle w:val="ListParagraph"/>
              <w:numPr>
                <w:ilvl w:val="0"/>
                <w:numId w:val="2"/>
              </w:numPr>
              <w:spacing w:before="2" w:after="2"/>
              <w:rPr>
                <w:sz w:val="20"/>
              </w:rPr>
            </w:pPr>
            <w:r w:rsidRPr="00DE03E9">
              <w:rPr>
                <w:sz w:val="20"/>
              </w:rPr>
              <w:t xml:space="preserve">T.  will provide examples of </w:t>
            </w:r>
            <w:r w:rsidRPr="00DE03E9">
              <w:rPr>
                <w:b/>
                <w:sz w:val="20"/>
              </w:rPr>
              <w:t>tone</w:t>
            </w:r>
            <w:r w:rsidRPr="00DE03E9">
              <w:rPr>
                <w:sz w:val="20"/>
              </w:rPr>
              <w:t xml:space="preserve"> </w:t>
            </w:r>
            <w:r w:rsidRPr="00DE03E9">
              <w:rPr>
                <w:b/>
                <w:sz w:val="20"/>
              </w:rPr>
              <w:t>of voice</w:t>
            </w:r>
            <w:r w:rsidRPr="00DE03E9">
              <w:rPr>
                <w:sz w:val="20"/>
              </w:rPr>
              <w:t xml:space="preserve"> (angry, excited)</w:t>
            </w:r>
            <w:r w:rsidR="005A6303" w:rsidRPr="00DE03E9">
              <w:rPr>
                <w:sz w:val="20"/>
              </w:rPr>
              <w:t xml:space="preserve"> and distribute packet</w:t>
            </w:r>
          </w:p>
          <w:p w:rsidR="005A6303" w:rsidRPr="00DE03E9" w:rsidRDefault="00DE31AC" w:rsidP="005A6303">
            <w:pPr>
              <w:pStyle w:val="ListParagraph"/>
              <w:numPr>
                <w:ilvl w:val="0"/>
                <w:numId w:val="2"/>
              </w:numPr>
              <w:spacing w:before="2" w:after="2"/>
              <w:rPr>
                <w:sz w:val="20"/>
              </w:rPr>
            </w:pPr>
            <w:r w:rsidRPr="00DE03E9">
              <w:rPr>
                <w:sz w:val="20"/>
              </w:rPr>
              <w:t>Ss. will copy definition of tone:</w:t>
            </w:r>
            <w:r w:rsidR="005A6303" w:rsidRPr="00DE03E9">
              <w:rPr>
                <w:sz w:val="20"/>
              </w:rPr>
              <w:t xml:space="preserve"> </w:t>
            </w:r>
            <w:r w:rsidRPr="00DE03E9">
              <w:rPr>
                <w:b/>
                <w:sz w:val="20"/>
              </w:rPr>
              <w:t>In writing, tone is the speaker’s attitude toward the subject of the text.</w:t>
            </w:r>
          </w:p>
          <w:p w:rsidR="005A6303" w:rsidRPr="00DE03E9" w:rsidRDefault="005A6303" w:rsidP="005A6303">
            <w:pPr>
              <w:pStyle w:val="ListParagraph"/>
              <w:numPr>
                <w:ilvl w:val="0"/>
                <w:numId w:val="2"/>
              </w:numPr>
              <w:spacing w:before="2" w:after="2"/>
              <w:rPr>
                <w:sz w:val="20"/>
              </w:rPr>
            </w:pPr>
            <w:r w:rsidRPr="00DE03E9">
              <w:rPr>
                <w:sz w:val="20"/>
              </w:rPr>
              <w:t>Q: “So what do we need to discover the tone?”</w:t>
            </w:r>
          </w:p>
          <w:p w:rsidR="005A6303" w:rsidRPr="00DE03E9" w:rsidRDefault="005A6303" w:rsidP="005A6303">
            <w:pPr>
              <w:pStyle w:val="ListParagraph"/>
              <w:numPr>
                <w:ilvl w:val="1"/>
                <w:numId w:val="2"/>
              </w:numPr>
              <w:spacing w:before="2" w:after="2"/>
              <w:rPr>
                <w:sz w:val="20"/>
              </w:rPr>
            </w:pPr>
            <w:r w:rsidRPr="00DE03E9">
              <w:rPr>
                <w:sz w:val="20"/>
              </w:rPr>
              <w:t>Looking for: the subject of the text and hints (context clues) about how the speaker feels about it</w:t>
            </w:r>
          </w:p>
          <w:p w:rsidR="008D786C" w:rsidRDefault="005A6303" w:rsidP="005A6303">
            <w:pPr>
              <w:pStyle w:val="ListParagraph"/>
              <w:numPr>
                <w:ilvl w:val="0"/>
                <w:numId w:val="2"/>
              </w:numPr>
              <w:spacing w:before="2" w:after="2"/>
              <w:rPr>
                <w:sz w:val="20"/>
              </w:rPr>
            </w:pPr>
            <w:r w:rsidRPr="00DE03E9">
              <w:rPr>
                <w:sz w:val="20"/>
              </w:rPr>
              <w:t xml:space="preserve">Ss. will identify </w:t>
            </w:r>
            <w:r w:rsidRPr="00DE03E9">
              <w:rPr>
                <w:b/>
                <w:sz w:val="20"/>
              </w:rPr>
              <w:t>speaker’s attitude</w:t>
            </w:r>
            <w:r w:rsidRPr="00DE03E9">
              <w:rPr>
                <w:sz w:val="20"/>
              </w:rPr>
              <w:t xml:space="preserve"> as an adjective and </w:t>
            </w:r>
            <w:r w:rsidRPr="00DE03E9">
              <w:rPr>
                <w:b/>
                <w:sz w:val="20"/>
              </w:rPr>
              <w:t>subject of the text</w:t>
            </w:r>
            <w:r w:rsidRPr="00DE03E9">
              <w:rPr>
                <w:sz w:val="20"/>
              </w:rPr>
              <w:t xml:space="preserve"> as a noun.</w:t>
            </w:r>
          </w:p>
          <w:p w:rsidR="008D786C" w:rsidRDefault="008D786C" w:rsidP="005A6303">
            <w:pPr>
              <w:pStyle w:val="ListParagraph"/>
              <w:numPr>
                <w:ilvl w:val="0"/>
                <w:numId w:val="2"/>
              </w:numPr>
              <w:spacing w:before="2" w:after="2"/>
              <w:rPr>
                <w:sz w:val="20"/>
              </w:rPr>
            </w:pPr>
            <w:r>
              <w:rPr>
                <w:sz w:val="20"/>
              </w:rPr>
              <w:t>Check for understanding:</w:t>
            </w:r>
          </w:p>
          <w:p w:rsidR="008D786C" w:rsidRDefault="00564850" w:rsidP="008D786C">
            <w:pPr>
              <w:pStyle w:val="ListParagraph"/>
              <w:numPr>
                <w:ilvl w:val="1"/>
                <w:numId w:val="2"/>
              </w:numPr>
              <w:spacing w:before="2" w:after="2"/>
              <w:rPr>
                <w:sz w:val="20"/>
              </w:rPr>
            </w:pPr>
            <w:r>
              <w:rPr>
                <w:sz w:val="20"/>
              </w:rPr>
              <w:t xml:space="preserve">Look back at hook. </w:t>
            </w:r>
            <w:r w:rsidR="008D786C">
              <w:rPr>
                <w:sz w:val="20"/>
              </w:rPr>
              <w:t>What is the subject of the image? What is the tone?</w:t>
            </w:r>
          </w:p>
          <w:p w:rsidR="007F42E4" w:rsidRPr="00DE03E9" w:rsidRDefault="008D786C" w:rsidP="008D786C">
            <w:pPr>
              <w:pStyle w:val="ListParagraph"/>
              <w:numPr>
                <w:ilvl w:val="1"/>
                <w:numId w:val="2"/>
              </w:numPr>
              <w:spacing w:before="2" w:after="2"/>
              <w:rPr>
                <w:sz w:val="20"/>
              </w:rPr>
            </w:pPr>
            <w:r>
              <w:rPr>
                <w:sz w:val="20"/>
              </w:rPr>
              <w:t xml:space="preserve">Looking for: subject is a noun (army, soldier, war), tone is an adj. (patriotic/respectful vs. </w:t>
            </w:r>
          </w:p>
        </w:tc>
      </w:tr>
      <w:tr w:rsidR="007F42E4" w:rsidRPr="00DE03E9">
        <w:tc>
          <w:tcPr>
            <w:tcW w:w="918" w:type="dxa"/>
          </w:tcPr>
          <w:p w:rsidR="007F42E4" w:rsidRPr="00DE03E9" w:rsidRDefault="007F42E4" w:rsidP="007F42E4">
            <w:pPr>
              <w:spacing w:before="2" w:after="2"/>
              <w:rPr>
                <w:b/>
                <w:sz w:val="20"/>
              </w:rPr>
            </w:pPr>
          </w:p>
        </w:tc>
        <w:tc>
          <w:tcPr>
            <w:tcW w:w="10098" w:type="dxa"/>
          </w:tcPr>
          <w:p w:rsidR="007F42E4" w:rsidRPr="00DE03E9" w:rsidRDefault="007F42E4" w:rsidP="007F42E4">
            <w:pPr>
              <w:spacing w:before="2" w:after="2"/>
              <w:rPr>
                <w:b/>
                <w:sz w:val="20"/>
              </w:rPr>
            </w:pPr>
            <w:r w:rsidRPr="00DE03E9">
              <w:rPr>
                <w:b/>
                <w:sz w:val="20"/>
              </w:rPr>
              <w:t>Guided Practice:</w:t>
            </w:r>
          </w:p>
          <w:p w:rsidR="005A6303" w:rsidRPr="00DE03E9" w:rsidRDefault="005A6303" w:rsidP="007F42E4">
            <w:pPr>
              <w:pStyle w:val="ListParagraph"/>
              <w:numPr>
                <w:ilvl w:val="0"/>
                <w:numId w:val="4"/>
              </w:numPr>
              <w:spacing w:before="2" w:after="2"/>
              <w:rPr>
                <w:sz w:val="20"/>
              </w:rPr>
            </w:pPr>
            <w:r w:rsidRPr="00DE03E9">
              <w:rPr>
                <w:sz w:val="20"/>
              </w:rPr>
              <w:t>1</w:t>
            </w:r>
            <w:r w:rsidRPr="00DE03E9">
              <w:rPr>
                <w:sz w:val="20"/>
                <w:vertAlign w:val="superscript"/>
              </w:rPr>
              <w:t>st</w:t>
            </w:r>
            <w:r w:rsidRPr="00DE03E9">
              <w:rPr>
                <w:sz w:val="20"/>
              </w:rPr>
              <w:t xml:space="preserve"> Read - Gist</w:t>
            </w:r>
          </w:p>
          <w:p w:rsidR="005A6303" w:rsidRPr="00DE03E9" w:rsidRDefault="005A6303" w:rsidP="005A6303">
            <w:pPr>
              <w:pStyle w:val="ListParagraph"/>
              <w:numPr>
                <w:ilvl w:val="1"/>
                <w:numId w:val="4"/>
              </w:numPr>
              <w:spacing w:before="2" w:after="2"/>
              <w:rPr>
                <w:b/>
                <w:sz w:val="20"/>
              </w:rPr>
            </w:pPr>
            <w:r w:rsidRPr="00DE03E9">
              <w:rPr>
                <w:sz w:val="20"/>
              </w:rPr>
              <w:t>T. will read poem to class</w:t>
            </w:r>
          </w:p>
          <w:p w:rsidR="005A6303" w:rsidRPr="00DE03E9" w:rsidRDefault="005A6303" w:rsidP="005A6303">
            <w:pPr>
              <w:pStyle w:val="ListParagraph"/>
              <w:numPr>
                <w:ilvl w:val="1"/>
                <w:numId w:val="4"/>
              </w:numPr>
              <w:spacing w:before="2" w:after="2"/>
              <w:rPr>
                <w:b/>
                <w:sz w:val="20"/>
              </w:rPr>
            </w:pPr>
            <w:r w:rsidRPr="00DE03E9">
              <w:rPr>
                <w:sz w:val="20"/>
              </w:rPr>
              <w:t>Ss. will follow along, annotating for reactions (!, ?)</w:t>
            </w:r>
          </w:p>
          <w:p w:rsidR="005A6303" w:rsidRPr="00DE03E9" w:rsidRDefault="005A6303" w:rsidP="005A6303">
            <w:pPr>
              <w:pStyle w:val="ListParagraph"/>
              <w:numPr>
                <w:ilvl w:val="1"/>
                <w:numId w:val="4"/>
              </w:numPr>
              <w:spacing w:before="2" w:after="2"/>
              <w:rPr>
                <w:b/>
                <w:sz w:val="20"/>
              </w:rPr>
            </w:pPr>
            <w:r w:rsidRPr="00DE03E9">
              <w:rPr>
                <w:sz w:val="20"/>
              </w:rPr>
              <w:t xml:space="preserve">Ss. will share with partner 1 thing they noticed, then 1-2 </w:t>
            </w:r>
            <w:r w:rsidR="00183309">
              <w:rPr>
                <w:sz w:val="20"/>
              </w:rPr>
              <w:t xml:space="preserve">Ss. </w:t>
            </w:r>
            <w:r w:rsidRPr="00DE03E9">
              <w:rPr>
                <w:sz w:val="20"/>
              </w:rPr>
              <w:t>share with class</w:t>
            </w:r>
          </w:p>
          <w:p w:rsidR="005A6303" w:rsidRPr="00DE03E9" w:rsidRDefault="005A6303" w:rsidP="005A6303">
            <w:pPr>
              <w:pStyle w:val="ListParagraph"/>
              <w:numPr>
                <w:ilvl w:val="1"/>
                <w:numId w:val="4"/>
              </w:numPr>
              <w:spacing w:before="2" w:after="2"/>
              <w:rPr>
                <w:b/>
                <w:sz w:val="20"/>
              </w:rPr>
            </w:pPr>
            <w:r w:rsidRPr="00DE03E9">
              <w:rPr>
                <w:sz w:val="20"/>
              </w:rPr>
              <w:t>Check for Literal Understanding</w:t>
            </w:r>
            <w:r w:rsidR="00EE7EDD">
              <w:rPr>
                <w:sz w:val="20"/>
              </w:rPr>
              <w:t xml:space="preserve"> (#1)</w:t>
            </w:r>
            <w:r w:rsidRPr="00DE03E9">
              <w:rPr>
                <w:sz w:val="20"/>
              </w:rPr>
              <w:t>:</w:t>
            </w:r>
          </w:p>
          <w:p w:rsidR="005A6303" w:rsidRPr="00DE03E9" w:rsidRDefault="005A6303" w:rsidP="005A6303">
            <w:pPr>
              <w:pStyle w:val="ListParagraph"/>
              <w:numPr>
                <w:ilvl w:val="2"/>
                <w:numId w:val="4"/>
              </w:numPr>
              <w:spacing w:before="2" w:after="2"/>
              <w:rPr>
                <w:b/>
                <w:sz w:val="20"/>
              </w:rPr>
            </w:pPr>
            <w:r w:rsidRPr="00DE03E9">
              <w:rPr>
                <w:sz w:val="20"/>
              </w:rPr>
              <w:t>In 3-5 words, what is this poem about (on the surface)</w:t>
            </w:r>
          </w:p>
          <w:p w:rsidR="00C24084" w:rsidRPr="00DE03E9" w:rsidRDefault="005A6303" w:rsidP="005A6303">
            <w:pPr>
              <w:pStyle w:val="ListParagraph"/>
              <w:numPr>
                <w:ilvl w:val="2"/>
                <w:numId w:val="4"/>
              </w:numPr>
              <w:spacing w:before="2" w:after="2"/>
              <w:rPr>
                <w:b/>
                <w:sz w:val="20"/>
              </w:rPr>
            </w:pPr>
            <w:r w:rsidRPr="00DE03E9">
              <w:rPr>
                <w:sz w:val="20"/>
              </w:rPr>
              <w:t>Looking for: fall, life lessons, nature (trees</w:t>
            </w:r>
            <w:r w:rsidR="00C24084" w:rsidRPr="00DE03E9">
              <w:rPr>
                <w:sz w:val="20"/>
              </w:rPr>
              <w:t>, ponds), etc</w:t>
            </w:r>
          </w:p>
          <w:p w:rsidR="00C24084" w:rsidRPr="00DE03E9" w:rsidRDefault="00C24084" w:rsidP="00C24084">
            <w:pPr>
              <w:pStyle w:val="ListParagraph"/>
              <w:numPr>
                <w:ilvl w:val="0"/>
                <w:numId w:val="4"/>
              </w:numPr>
              <w:spacing w:before="2" w:after="2"/>
              <w:rPr>
                <w:b/>
                <w:sz w:val="20"/>
              </w:rPr>
            </w:pPr>
            <w:r w:rsidRPr="00DE03E9">
              <w:rPr>
                <w:sz w:val="20"/>
              </w:rPr>
              <w:t>2</w:t>
            </w:r>
            <w:r w:rsidRPr="00DE03E9">
              <w:rPr>
                <w:sz w:val="20"/>
                <w:vertAlign w:val="superscript"/>
              </w:rPr>
              <w:t>nd</w:t>
            </w:r>
            <w:r w:rsidRPr="00DE03E9">
              <w:rPr>
                <w:sz w:val="20"/>
              </w:rPr>
              <w:t xml:space="preserve"> read – Analysis</w:t>
            </w:r>
          </w:p>
          <w:p w:rsidR="00C24084" w:rsidRPr="00DE03E9" w:rsidRDefault="00C24084" w:rsidP="00C24084">
            <w:pPr>
              <w:pStyle w:val="ListParagraph"/>
              <w:numPr>
                <w:ilvl w:val="1"/>
                <w:numId w:val="4"/>
              </w:numPr>
              <w:spacing w:before="2" w:after="2"/>
              <w:rPr>
                <w:b/>
                <w:sz w:val="20"/>
              </w:rPr>
            </w:pPr>
            <w:r w:rsidRPr="00DE03E9">
              <w:rPr>
                <w:sz w:val="20"/>
              </w:rPr>
              <w:t>Q: “What are the five senses?”</w:t>
            </w:r>
          </w:p>
          <w:p w:rsidR="00C24084" w:rsidRPr="00DE03E9" w:rsidRDefault="00C24084" w:rsidP="00C24084">
            <w:pPr>
              <w:pStyle w:val="ListParagraph"/>
              <w:numPr>
                <w:ilvl w:val="1"/>
                <w:numId w:val="4"/>
              </w:numPr>
              <w:spacing w:before="2" w:after="2"/>
              <w:rPr>
                <w:b/>
                <w:sz w:val="20"/>
              </w:rPr>
            </w:pPr>
            <w:r w:rsidRPr="00DE03E9">
              <w:rPr>
                <w:sz w:val="20"/>
              </w:rPr>
              <w:t>Ss. will read the poem again independently, highlighting sensory images</w:t>
            </w:r>
          </w:p>
          <w:p w:rsidR="00C24084" w:rsidRPr="00DE03E9" w:rsidRDefault="00C24084" w:rsidP="00C24084">
            <w:pPr>
              <w:pStyle w:val="ListParagraph"/>
              <w:numPr>
                <w:ilvl w:val="1"/>
                <w:numId w:val="4"/>
              </w:numPr>
              <w:spacing w:before="2" w:after="2"/>
              <w:rPr>
                <w:b/>
                <w:sz w:val="20"/>
              </w:rPr>
            </w:pPr>
            <w:r w:rsidRPr="00DE03E9">
              <w:rPr>
                <w:sz w:val="20"/>
              </w:rPr>
              <w:t>Check for Analytical Understanding</w:t>
            </w:r>
            <w:r w:rsidR="00EE7EDD">
              <w:rPr>
                <w:sz w:val="20"/>
              </w:rPr>
              <w:t xml:space="preserve"> (#2)</w:t>
            </w:r>
            <w:r w:rsidRPr="00DE03E9">
              <w:rPr>
                <w:sz w:val="20"/>
              </w:rPr>
              <w:t>:</w:t>
            </w:r>
          </w:p>
          <w:p w:rsidR="00C24084" w:rsidRPr="00DE03E9" w:rsidRDefault="00C24084" w:rsidP="00C24084">
            <w:pPr>
              <w:pStyle w:val="ListParagraph"/>
              <w:numPr>
                <w:ilvl w:val="2"/>
                <w:numId w:val="4"/>
              </w:numPr>
              <w:spacing w:before="2" w:after="2"/>
              <w:rPr>
                <w:b/>
                <w:sz w:val="20"/>
              </w:rPr>
            </w:pPr>
            <w:r w:rsidRPr="00DE03E9">
              <w:rPr>
                <w:sz w:val="20"/>
              </w:rPr>
              <w:t xml:space="preserve"> Ss. turn to a partner, share one image, then, 2-3 share partner’s image with class</w:t>
            </w:r>
          </w:p>
          <w:p w:rsidR="00DE03E9" w:rsidRPr="00DE03E9" w:rsidRDefault="00C24084" w:rsidP="00DE03E9">
            <w:pPr>
              <w:pStyle w:val="ListParagraph"/>
              <w:numPr>
                <w:ilvl w:val="2"/>
                <w:numId w:val="4"/>
              </w:numPr>
              <w:spacing w:before="2" w:after="2"/>
              <w:rPr>
                <w:b/>
                <w:sz w:val="20"/>
              </w:rPr>
            </w:pPr>
            <w:r w:rsidRPr="00DE03E9">
              <w:rPr>
                <w:sz w:val="20"/>
              </w:rPr>
              <w:t>Looking for: “bodies into pillars…”, “rich fragrance…”, “cattails bursting…”, “blue shoulders…” etc</w:t>
            </w:r>
          </w:p>
          <w:p w:rsidR="00DE03E9" w:rsidRPr="00DE03E9" w:rsidRDefault="00DE03E9" w:rsidP="00DE03E9">
            <w:pPr>
              <w:pStyle w:val="ListParagraph"/>
              <w:numPr>
                <w:ilvl w:val="0"/>
                <w:numId w:val="4"/>
              </w:numPr>
              <w:spacing w:before="2" w:after="2"/>
              <w:rPr>
                <w:sz w:val="20"/>
              </w:rPr>
            </w:pPr>
            <w:r w:rsidRPr="00DE03E9">
              <w:rPr>
                <w:sz w:val="20"/>
              </w:rPr>
              <w:t>3</w:t>
            </w:r>
            <w:r w:rsidRPr="00DE03E9">
              <w:rPr>
                <w:sz w:val="20"/>
                <w:vertAlign w:val="superscript"/>
              </w:rPr>
              <w:t>rd</w:t>
            </w:r>
            <w:r w:rsidRPr="00DE03E9">
              <w:rPr>
                <w:sz w:val="20"/>
              </w:rPr>
              <w:t xml:space="preserve"> Read – Conceptual</w:t>
            </w:r>
          </w:p>
          <w:p w:rsidR="00DE03E9" w:rsidRPr="00DE03E9" w:rsidRDefault="00DE03E9" w:rsidP="00DE03E9">
            <w:pPr>
              <w:pStyle w:val="ListParagraph"/>
              <w:numPr>
                <w:ilvl w:val="1"/>
                <w:numId w:val="4"/>
              </w:numPr>
              <w:spacing w:before="2" w:after="2"/>
              <w:rPr>
                <w:sz w:val="20"/>
              </w:rPr>
            </w:pPr>
            <w:r w:rsidRPr="00DE03E9">
              <w:rPr>
                <w:sz w:val="20"/>
              </w:rPr>
              <w:t>Ss. will read the poem again, annotating any new understandings that arise (T. models his text)</w:t>
            </w:r>
          </w:p>
          <w:p w:rsidR="00DE03E9" w:rsidRPr="00DE03E9" w:rsidRDefault="00DE03E9" w:rsidP="00DE03E9">
            <w:pPr>
              <w:pStyle w:val="ListParagraph"/>
              <w:numPr>
                <w:ilvl w:val="1"/>
                <w:numId w:val="4"/>
              </w:numPr>
              <w:spacing w:before="2" w:after="2"/>
              <w:rPr>
                <w:sz w:val="20"/>
              </w:rPr>
            </w:pPr>
            <w:r w:rsidRPr="00DE03E9">
              <w:rPr>
                <w:sz w:val="20"/>
              </w:rPr>
              <w:t>After 3</w:t>
            </w:r>
            <w:r w:rsidRPr="00DE03E9">
              <w:rPr>
                <w:sz w:val="20"/>
                <w:vertAlign w:val="superscript"/>
              </w:rPr>
              <w:t>rd</w:t>
            </w:r>
            <w:r w:rsidRPr="00DE03E9">
              <w:rPr>
                <w:sz w:val="20"/>
              </w:rPr>
              <w:t xml:space="preserve"> read, Ss. will independently answer the following question in writing:</w:t>
            </w:r>
          </w:p>
          <w:p w:rsidR="00183309" w:rsidRDefault="00DE03E9" w:rsidP="00DE03E9">
            <w:pPr>
              <w:pStyle w:val="ListParagraph"/>
              <w:numPr>
                <w:ilvl w:val="2"/>
                <w:numId w:val="4"/>
              </w:numPr>
              <w:spacing w:before="2" w:after="2"/>
              <w:rPr>
                <w:sz w:val="20"/>
              </w:rPr>
            </w:pPr>
            <w:r w:rsidRPr="00DE03E9">
              <w:rPr>
                <w:b/>
                <w:sz w:val="20"/>
              </w:rPr>
              <w:t>In the poem, Oliver reveals her tone through specific images. What kind of tone does she take? Use specific evidence from the text to support your answer</w:t>
            </w:r>
            <w:r w:rsidRPr="00DE03E9">
              <w:rPr>
                <w:sz w:val="20"/>
              </w:rPr>
              <w:t>.</w:t>
            </w:r>
          </w:p>
          <w:p w:rsidR="00183309" w:rsidRPr="00183309" w:rsidRDefault="00183309" w:rsidP="00183309">
            <w:pPr>
              <w:pStyle w:val="ListParagraph"/>
              <w:numPr>
                <w:ilvl w:val="1"/>
                <w:numId w:val="4"/>
              </w:numPr>
              <w:spacing w:before="2" w:after="2"/>
              <w:rPr>
                <w:sz w:val="20"/>
              </w:rPr>
            </w:pPr>
            <w:r>
              <w:rPr>
                <w:sz w:val="20"/>
              </w:rPr>
              <w:t xml:space="preserve">After Ss. have answered independently, </w:t>
            </w:r>
            <w:r w:rsidRPr="00183309">
              <w:rPr>
                <w:sz w:val="20"/>
              </w:rPr>
              <w:t>T. will guide dissection of question (“What 3 steps do we need to be able to answer this question?”). Looking for: find images, find subject, use context clues to find tone</w:t>
            </w:r>
          </w:p>
          <w:p w:rsidR="00183309" w:rsidRDefault="00183309" w:rsidP="00183309">
            <w:pPr>
              <w:pStyle w:val="ListParagraph"/>
              <w:numPr>
                <w:ilvl w:val="1"/>
                <w:numId w:val="4"/>
              </w:numPr>
              <w:spacing w:before="2" w:after="2"/>
              <w:rPr>
                <w:sz w:val="20"/>
              </w:rPr>
            </w:pPr>
            <w:r>
              <w:rPr>
                <w:sz w:val="20"/>
              </w:rPr>
              <w:t>Ss. will ID where the sub</w:t>
            </w:r>
            <w:r w:rsidR="005B3F8A">
              <w:rPr>
                <w:sz w:val="20"/>
              </w:rPr>
              <w:t xml:space="preserve">ject/central idea is revealed and what it is, </w:t>
            </w:r>
            <w:r>
              <w:rPr>
                <w:sz w:val="20"/>
              </w:rPr>
              <w:t xml:space="preserve">share </w:t>
            </w:r>
          </w:p>
          <w:p w:rsidR="00EE7EDD" w:rsidRDefault="00EE7EDD" w:rsidP="00183309">
            <w:pPr>
              <w:pStyle w:val="ListParagraph"/>
              <w:numPr>
                <w:ilvl w:val="1"/>
                <w:numId w:val="4"/>
              </w:numPr>
              <w:spacing w:before="2" w:after="2"/>
              <w:rPr>
                <w:sz w:val="20"/>
              </w:rPr>
            </w:pPr>
            <w:r>
              <w:rPr>
                <w:sz w:val="20"/>
              </w:rPr>
              <w:t>Check for Understanding #3:</w:t>
            </w:r>
          </w:p>
          <w:p w:rsidR="0013380C" w:rsidRDefault="00EE7EDD" w:rsidP="0013380C">
            <w:pPr>
              <w:pStyle w:val="ListParagraph"/>
              <w:numPr>
                <w:ilvl w:val="2"/>
                <w:numId w:val="4"/>
              </w:numPr>
              <w:spacing w:before="2" w:after="2"/>
              <w:rPr>
                <w:sz w:val="20"/>
              </w:rPr>
            </w:pPr>
            <w:r>
              <w:rPr>
                <w:sz w:val="20"/>
              </w:rPr>
              <w:t>Make a list of</w:t>
            </w:r>
            <w:r w:rsidR="005B3F8A">
              <w:rPr>
                <w:sz w:val="20"/>
              </w:rPr>
              <w:t xml:space="preserve"> </w:t>
            </w:r>
            <w:r w:rsidR="0013380C">
              <w:rPr>
                <w:sz w:val="20"/>
              </w:rPr>
              <w:t xml:space="preserve">3 or more </w:t>
            </w:r>
            <w:r w:rsidR="005B3F8A">
              <w:rPr>
                <w:sz w:val="20"/>
              </w:rPr>
              <w:t>words</w:t>
            </w:r>
            <w:r>
              <w:rPr>
                <w:sz w:val="20"/>
              </w:rPr>
              <w:t>/phrases from the poem</w:t>
            </w:r>
            <w:r w:rsidR="005B3F8A">
              <w:rPr>
                <w:sz w:val="20"/>
              </w:rPr>
              <w:t xml:space="preserve"> that </w:t>
            </w:r>
            <w:r w:rsidR="0013380C">
              <w:rPr>
                <w:sz w:val="20"/>
              </w:rPr>
              <w:t>address the subject</w:t>
            </w:r>
          </w:p>
          <w:p w:rsidR="007F42E4" w:rsidRPr="00DE03E9" w:rsidRDefault="0013380C" w:rsidP="0013380C">
            <w:pPr>
              <w:pStyle w:val="ListParagraph"/>
              <w:numPr>
                <w:ilvl w:val="2"/>
                <w:numId w:val="4"/>
              </w:numPr>
              <w:spacing w:before="2" w:after="2"/>
              <w:rPr>
                <w:sz w:val="20"/>
              </w:rPr>
            </w:pPr>
            <w:r>
              <w:rPr>
                <w:sz w:val="20"/>
              </w:rPr>
              <w:t>Looking for: specific evidence pointing to subject we discussed</w:t>
            </w:r>
          </w:p>
        </w:tc>
      </w:tr>
      <w:tr w:rsidR="007F42E4" w:rsidRPr="00DE03E9">
        <w:tc>
          <w:tcPr>
            <w:tcW w:w="918" w:type="dxa"/>
          </w:tcPr>
          <w:p w:rsidR="007F42E4" w:rsidRPr="00DE03E9" w:rsidRDefault="007F42E4" w:rsidP="007F42E4">
            <w:pPr>
              <w:spacing w:before="2" w:after="2"/>
              <w:rPr>
                <w:sz w:val="20"/>
              </w:rPr>
            </w:pPr>
          </w:p>
        </w:tc>
        <w:tc>
          <w:tcPr>
            <w:tcW w:w="10098" w:type="dxa"/>
          </w:tcPr>
          <w:p w:rsidR="007F42E4" w:rsidRPr="00DE03E9" w:rsidRDefault="007F42E4" w:rsidP="007F42E4">
            <w:pPr>
              <w:spacing w:before="2" w:after="2"/>
              <w:rPr>
                <w:b/>
                <w:sz w:val="20"/>
              </w:rPr>
            </w:pPr>
            <w:r w:rsidRPr="00DE03E9">
              <w:rPr>
                <w:b/>
                <w:sz w:val="20"/>
              </w:rPr>
              <w:t>Exit Ticket:</w:t>
            </w:r>
          </w:p>
          <w:p w:rsidR="00564850" w:rsidRDefault="005B3F8A" w:rsidP="007F42E4">
            <w:pPr>
              <w:spacing w:before="2" w:after="2"/>
              <w:rPr>
                <w:sz w:val="20"/>
              </w:rPr>
            </w:pPr>
            <w:r>
              <w:rPr>
                <w:sz w:val="20"/>
              </w:rPr>
              <w:t>Ss. will complete “MadLib” Exit Ticket:</w:t>
            </w:r>
          </w:p>
          <w:p w:rsidR="005B3F8A" w:rsidRDefault="005B3F8A" w:rsidP="007F42E4">
            <w:pPr>
              <w:spacing w:before="2" w:after="2"/>
              <w:rPr>
                <w:sz w:val="20"/>
              </w:rPr>
            </w:pPr>
          </w:p>
          <w:p w:rsidR="00564850" w:rsidRDefault="005B3F8A" w:rsidP="007F42E4">
            <w:pPr>
              <w:spacing w:before="2" w:after="2"/>
              <w:rPr>
                <w:sz w:val="20"/>
              </w:rPr>
            </w:pPr>
            <w:r w:rsidRPr="005B3F8A">
              <w:rPr>
                <w:sz w:val="20"/>
              </w:rPr>
              <w:t xml:space="preserve">In her poem “In Blackwater Woods”, Mary Oliver addresses the subject of _______________ (noun). She conveys her feelings about it through the use of </w:t>
            </w:r>
            <w:r w:rsidR="0013380C">
              <w:rPr>
                <w:sz w:val="20"/>
              </w:rPr>
              <w:t>specific words and phrases</w:t>
            </w:r>
            <w:r w:rsidRPr="005B3F8A">
              <w:rPr>
                <w:sz w:val="20"/>
              </w:rPr>
              <w:t xml:space="preserve"> like _______, _________, and _______</w:t>
            </w:r>
            <w:r w:rsidR="0013380C">
              <w:rPr>
                <w:sz w:val="20"/>
              </w:rPr>
              <w:t>__, which reveal</w:t>
            </w:r>
            <w:r w:rsidRPr="005B3F8A">
              <w:rPr>
                <w:sz w:val="20"/>
              </w:rPr>
              <w:t xml:space="preserve"> her _______________(adj) tone.</w:t>
            </w:r>
          </w:p>
          <w:p w:rsidR="005B3F8A" w:rsidRDefault="005B3F8A" w:rsidP="007F42E4">
            <w:pPr>
              <w:spacing w:before="2" w:after="2"/>
              <w:rPr>
                <w:sz w:val="20"/>
              </w:rPr>
            </w:pPr>
          </w:p>
          <w:p w:rsidR="007F42E4" w:rsidRPr="005B3F8A" w:rsidRDefault="005B3F8A" w:rsidP="007F42E4">
            <w:pPr>
              <w:spacing w:before="2" w:after="2"/>
              <w:rPr>
                <w:sz w:val="20"/>
              </w:rPr>
            </w:pPr>
            <w:r>
              <w:rPr>
                <w:sz w:val="20"/>
              </w:rPr>
              <w:t>If time, Ss. will share responses with class</w:t>
            </w:r>
          </w:p>
        </w:tc>
      </w:tr>
      <w:tr w:rsidR="007F42E4" w:rsidRPr="00DE03E9">
        <w:tc>
          <w:tcPr>
            <w:tcW w:w="11016" w:type="dxa"/>
            <w:gridSpan w:val="2"/>
          </w:tcPr>
          <w:p w:rsidR="007F42E4" w:rsidRPr="00DE03E9" w:rsidRDefault="007F42E4" w:rsidP="007F42E4">
            <w:pPr>
              <w:spacing w:before="2" w:after="2"/>
              <w:rPr>
                <w:b/>
                <w:sz w:val="20"/>
              </w:rPr>
            </w:pPr>
            <w:r w:rsidRPr="00DE03E9">
              <w:rPr>
                <w:b/>
                <w:sz w:val="20"/>
              </w:rPr>
              <w:t>Next Steps/Extension:</w:t>
            </w:r>
          </w:p>
          <w:p w:rsidR="005B3F8A" w:rsidRPr="0013380C" w:rsidRDefault="005B3F8A" w:rsidP="0013380C">
            <w:pPr>
              <w:pStyle w:val="ListParagraph"/>
              <w:numPr>
                <w:ilvl w:val="0"/>
                <w:numId w:val="7"/>
              </w:numPr>
              <w:spacing w:before="2" w:after="2"/>
              <w:rPr>
                <w:sz w:val="20"/>
              </w:rPr>
            </w:pPr>
            <w:r w:rsidRPr="0013380C">
              <w:rPr>
                <w:sz w:val="20"/>
              </w:rPr>
              <w:t>If time after 3</w:t>
            </w:r>
            <w:r w:rsidRPr="0013380C">
              <w:rPr>
                <w:sz w:val="20"/>
                <w:vertAlign w:val="superscript"/>
              </w:rPr>
              <w:t>rd</w:t>
            </w:r>
            <w:r w:rsidRPr="0013380C">
              <w:rPr>
                <w:sz w:val="20"/>
              </w:rPr>
              <w:t xml:space="preserve"> read, students will revise their answers to the question using information from the discussion</w:t>
            </w:r>
          </w:p>
          <w:p w:rsidR="005B3F8A" w:rsidRPr="0013380C" w:rsidRDefault="005B3F8A" w:rsidP="0013380C">
            <w:pPr>
              <w:pStyle w:val="ListParagraph"/>
              <w:numPr>
                <w:ilvl w:val="0"/>
                <w:numId w:val="7"/>
              </w:numPr>
              <w:spacing w:before="2" w:after="2"/>
              <w:rPr>
                <w:sz w:val="20"/>
              </w:rPr>
            </w:pPr>
            <w:r w:rsidRPr="0013380C">
              <w:rPr>
                <w:sz w:val="20"/>
              </w:rPr>
              <w:t>For students who finish early, space on back to tell me why they love being a KIPPster.</w:t>
            </w:r>
          </w:p>
          <w:p w:rsidR="00564850" w:rsidRDefault="00564850" w:rsidP="0013380C">
            <w:pPr>
              <w:pStyle w:val="ListParagraph"/>
              <w:numPr>
                <w:ilvl w:val="0"/>
                <w:numId w:val="7"/>
              </w:numPr>
              <w:spacing w:before="2" w:after="2"/>
              <w:rPr>
                <w:sz w:val="20"/>
              </w:rPr>
            </w:pPr>
            <w:r>
              <w:rPr>
                <w:sz w:val="20"/>
              </w:rPr>
              <w:t>Homework/Extension Options:</w:t>
            </w:r>
          </w:p>
          <w:p w:rsidR="00564850" w:rsidRPr="00564850" w:rsidRDefault="00564850" w:rsidP="00564850">
            <w:pPr>
              <w:pStyle w:val="ListParagraph"/>
              <w:numPr>
                <w:ilvl w:val="1"/>
                <w:numId w:val="7"/>
              </w:numPr>
              <w:spacing w:before="2" w:after="2"/>
              <w:rPr>
                <w:sz w:val="20"/>
              </w:rPr>
            </w:pPr>
            <w:r w:rsidRPr="00564850">
              <w:rPr>
                <w:b/>
                <w:sz w:val="20"/>
              </w:rPr>
              <w:t>What is your attitude toward loss? Compose a short narrative or poem in which you convey your feelings (tone) about the subject of loss. Be sure to think about how imagery and figurative language play into the development of tone.</w:t>
            </w:r>
          </w:p>
          <w:p w:rsidR="00564850" w:rsidRPr="00564850" w:rsidRDefault="00564850" w:rsidP="00564850">
            <w:pPr>
              <w:pStyle w:val="ListParagraph"/>
              <w:numPr>
                <w:ilvl w:val="1"/>
                <w:numId w:val="7"/>
              </w:numPr>
              <w:spacing w:before="2" w:after="2"/>
              <w:rPr>
                <w:b/>
                <w:sz w:val="20"/>
              </w:rPr>
            </w:pPr>
            <w:r w:rsidRPr="00564850">
              <w:rPr>
                <w:b/>
                <w:sz w:val="20"/>
              </w:rPr>
              <w:t>Choose another poem from a list provided and identify the tone in that poem by highlighting specific words/phrases. Write a short analysis of the impact of word choice on tone in that poem.</w:t>
            </w:r>
          </w:p>
          <w:p w:rsidR="00564850" w:rsidRDefault="00564850" w:rsidP="00564850">
            <w:pPr>
              <w:pStyle w:val="ListParagraph"/>
              <w:numPr>
                <w:ilvl w:val="2"/>
                <w:numId w:val="7"/>
              </w:numPr>
              <w:spacing w:before="2" w:after="2"/>
              <w:rPr>
                <w:sz w:val="20"/>
              </w:rPr>
            </w:pPr>
            <w:r>
              <w:rPr>
                <w:sz w:val="20"/>
              </w:rPr>
              <w:t>Poem options:</w:t>
            </w:r>
          </w:p>
          <w:p w:rsidR="00564850" w:rsidRDefault="00564850" w:rsidP="00564850">
            <w:pPr>
              <w:pStyle w:val="ListParagraph"/>
              <w:numPr>
                <w:ilvl w:val="3"/>
                <w:numId w:val="7"/>
              </w:numPr>
              <w:spacing w:before="2" w:after="2"/>
              <w:rPr>
                <w:sz w:val="20"/>
              </w:rPr>
            </w:pPr>
            <w:r>
              <w:rPr>
                <w:sz w:val="20"/>
              </w:rPr>
              <w:t>On Hatred – Rudy Francisco</w:t>
            </w:r>
          </w:p>
          <w:p w:rsidR="00564850" w:rsidRDefault="00564850" w:rsidP="00564850">
            <w:pPr>
              <w:pStyle w:val="ListParagraph"/>
              <w:numPr>
                <w:ilvl w:val="3"/>
                <w:numId w:val="7"/>
              </w:numPr>
              <w:spacing w:before="2" w:after="2"/>
              <w:rPr>
                <w:sz w:val="20"/>
              </w:rPr>
            </w:pPr>
            <w:r>
              <w:rPr>
                <w:sz w:val="20"/>
              </w:rPr>
              <w:t>Mad Girl’s Love Song – Sylvia Plath</w:t>
            </w:r>
          </w:p>
          <w:p w:rsidR="00564850" w:rsidRDefault="00564850" w:rsidP="00564850">
            <w:pPr>
              <w:pStyle w:val="ListParagraph"/>
              <w:numPr>
                <w:ilvl w:val="3"/>
                <w:numId w:val="7"/>
              </w:numPr>
              <w:spacing w:before="2" w:after="2"/>
              <w:rPr>
                <w:sz w:val="20"/>
              </w:rPr>
            </w:pPr>
            <w:r>
              <w:rPr>
                <w:sz w:val="20"/>
              </w:rPr>
              <w:t>To Helen About Her Hair – Robinson Jeffers</w:t>
            </w:r>
          </w:p>
          <w:p w:rsidR="00564850" w:rsidRDefault="00564850" w:rsidP="00564850">
            <w:pPr>
              <w:pStyle w:val="ListParagraph"/>
              <w:numPr>
                <w:ilvl w:val="3"/>
                <w:numId w:val="7"/>
              </w:numPr>
              <w:spacing w:before="2" w:after="2"/>
              <w:rPr>
                <w:sz w:val="20"/>
              </w:rPr>
            </w:pPr>
            <w:r>
              <w:rPr>
                <w:sz w:val="20"/>
              </w:rPr>
              <w:t>Screech Owl – Ted Kooser</w:t>
            </w:r>
          </w:p>
          <w:p w:rsidR="007F42E4" w:rsidRPr="00564850" w:rsidRDefault="00564850" w:rsidP="00564850">
            <w:pPr>
              <w:pStyle w:val="ListParagraph"/>
              <w:numPr>
                <w:ilvl w:val="3"/>
                <w:numId w:val="7"/>
              </w:numPr>
              <w:spacing w:before="2" w:after="2"/>
              <w:rPr>
                <w:sz w:val="20"/>
              </w:rPr>
            </w:pPr>
            <w:r>
              <w:rPr>
                <w:sz w:val="20"/>
              </w:rPr>
              <w:t>Self Pity – D.H. Lawrence</w:t>
            </w:r>
          </w:p>
        </w:tc>
      </w:tr>
    </w:tbl>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Pr="00B91026" w:rsidRDefault="00B91026">
      <w:pPr>
        <w:rPr>
          <w:b/>
          <w:sz w:val="22"/>
        </w:rPr>
      </w:pPr>
      <w:r w:rsidRPr="00B91026">
        <w:rPr>
          <w:b/>
          <w:sz w:val="22"/>
        </w:rPr>
        <w:t>Materials on following page:</w:t>
      </w: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B91026" w:rsidRDefault="00B91026">
      <w:pPr>
        <w:rPr>
          <w:sz w:val="22"/>
        </w:rPr>
      </w:pPr>
    </w:p>
    <w:p w:rsidR="0013380C" w:rsidRDefault="0013380C">
      <w:pPr>
        <w:rPr>
          <w:sz w:val="22"/>
        </w:rPr>
      </w:pPr>
    </w:p>
    <w:p w:rsidR="00B91026" w:rsidRDefault="00B91026">
      <w:pPr>
        <w:rPr>
          <w:sz w:val="22"/>
        </w:rPr>
      </w:pPr>
    </w:p>
    <w:p w:rsidR="00B91026" w:rsidRPr="009C3735" w:rsidRDefault="00B91026" w:rsidP="00B91026">
      <w:pPr>
        <w:rPr>
          <w:rFonts w:asciiTheme="majorHAnsi" w:hAnsiTheme="majorHAnsi"/>
          <w:b/>
        </w:rPr>
      </w:pPr>
      <w:r w:rsidRPr="009C3735">
        <w:rPr>
          <w:rFonts w:asciiTheme="majorHAnsi" w:hAnsiTheme="majorHAnsi"/>
          <w:b/>
        </w:rPr>
        <w:t>Name: ______________________________</w:t>
      </w:r>
    </w:p>
    <w:p w:rsidR="00B91026" w:rsidRPr="001D142B" w:rsidRDefault="00B91026" w:rsidP="00B91026">
      <w:pPr>
        <w:spacing w:before="2" w:after="2"/>
        <w:rPr>
          <w:rFonts w:asciiTheme="majorHAnsi" w:hAnsiTheme="majorHAnsi"/>
        </w:rPr>
      </w:pPr>
      <w:r>
        <w:rPr>
          <w:rFonts w:asciiTheme="majorHAnsi" w:hAnsiTheme="majorHAnsi"/>
          <w:b/>
        </w:rPr>
        <w:t xml:space="preserve">Objective 1 – </w:t>
      </w:r>
      <w:r>
        <w:rPr>
          <w:rFonts w:asciiTheme="majorHAnsi" w:hAnsiTheme="majorHAnsi"/>
        </w:rPr>
        <w:t>I can</w:t>
      </w:r>
      <w:r w:rsidRPr="001D142B">
        <w:rPr>
          <w:rFonts w:asciiTheme="majorHAnsi" w:hAnsiTheme="majorHAnsi"/>
        </w:rPr>
        <w:t xml:space="preserve"> closely read a literary text </w:t>
      </w:r>
      <w:r>
        <w:rPr>
          <w:rFonts w:asciiTheme="majorHAnsi" w:hAnsiTheme="majorHAnsi"/>
        </w:rPr>
        <w:t xml:space="preserve">in order </w:t>
      </w:r>
      <w:r w:rsidRPr="001D142B">
        <w:rPr>
          <w:rFonts w:asciiTheme="majorHAnsi" w:hAnsiTheme="majorHAnsi"/>
        </w:rPr>
        <w:t>to determine how the author uses specific word choice and figurative language to evoke a specific tone and address a central idea</w:t>
      </w:r>
    </w:p>
    <w:p w:rsidR="00B91026" w:rsidRPr="001D142B" w:rsidRDefault="00B91026" w:rsidP="00B91026">
      <w:pPr>
        <w:rPr>
          <w:rFonts w:asciiTheme="majorHAnsi" w:hAnsiTheme="majorHAnsi"/>
        </w:rPr>
      </w:pPr>
      <w:r>
        <w:rPr>
          <w:rFonts w:asciiTheme="majorHAnsi" w:hAnsiTheme="majorHAnsi"/>
          <w:b/>
        </w:rPr>
        <w:t xml:space="preserve">Objective 2 – </w:t>
      </w:r>
      <w:r>
        <w:rPr>
          <w:rFonts w:asciiTheme="majorHAnsi" w:hAnsiTheme="majorHAnsi"/>
        </w:rPr>
        <w:t>I can</w:t>
      </w:r>
      <w:r w:rsidRPr="001D142B">
        <w:rPr>
          <w:rFonts w:asciiTheme="majorHAnsi" w:hAnsiTheme="majorHAnsi"/>
        </w:rPr>
        <w:t xml:space="preserve"> identify and present evidence from a text </w:t>
      </w:r>
      <w:r>
        <w:rPr>
          <w:rFonts w:asciiTheme="majorHAnsi" w:hAnsiTheme="majorHAnsi"/>
        </w:rPr>
        <w:t xml:space="preserve">in order </w:t>
      </w:r>
      <w:r w:rsidRPr="001D142B">
        <w:rPr>
          <w:rFonts w:asciiTheme="majorHAnsi" w:hAnsiTheme="majorHAnsi"/>
        </w:rPr>
        <w:t xml:space="preserve">to clearly, concisely, and logically support explicit and implicit analysis </w:t>
      </w:r>
    </w:p>
    <w:p w:rsidR="00B91026" w:rsidRDefault="00B91026" w:rsidP="00B91026">
      <w:pPr>
        <w:jc w:val="center"/>
        <w:rPr>
          <w:rFonts w:asciiTheme="majorHAnsi" w:hAnsiTheme="majorHAnsi"/>
          <w:b/>
          <w:sz w:val="28"/>
        </w:rPr>
      </w:pPr>
      <w:r>
        <w:rPr>
          <w:rFonts w:asciiTheme="majorHAnsi" w:hAnsiTheme="majorHAnsi"/>
          <w:b/>
          <w:sz w:val="28"/>
        </w:rPr>
        <w:t>What Does Your Tone Say About You?</w:t>
      </w:r>
    </w:p>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r>
        <w:rPr>
          <w:rFonts w:asciiTheme="majorHAnsi" w:hAnsiTheme="majorHAnsi"/>
          <w:b/>
          <w:sz w:val="28"/>
        </w:rPr>
        <w:t xml:space="preserve">Think about how you speak every day. Place an “X” in the boxes that best describe your tone of voice. </w:t>
      </w:r>
    </w:p>
    <w:p w:rsidR="00B91026" w:rsidRDefault="00B91026" w:rsidP="00B91026">
      <w:pPr>
        <w:rPr>
          <w:rFonts w:asciiTheme="majorHAnsi" w:hAnsiTheme="majorHAnsi"/>
          <w:b/>
          <w:sz w:val="28"/>
        </w:rPr>
      </w:pPr>
    </w:p>
    <w:tbl>
      <w:tblPr>
        <w:tblStyle w:val="TableGrid"/>
        <w:tblW w:w="0" w:type="auto"/>
        <w:tblLook w:val="00BF"/>
      </w:tblPr>
      <w:tblGrid>
        <w:gridCol w:w="1998"/>
        <w:gridCol w:w="3006"/>
        <w:gridCol w:w="3006"/>
        <w:gridCol w:w="3006"/>
      </w:tblGrid>
      <w:tr w:rsidR="00B91026" w:rsidRPr="009C3735">
        <w:tc>
          <w:tcPr>
            <w:tcW w:w="1998" w:type="dxa"/>
          </w:tcPr>
          <w:p w:rsidR="00B91026" w:rsidRPr="009C3735" w:rsidRDefault="00B91026" w:rsidP="009C3735">
            <w:pPr>
              <w:jc w:val="center"/>
              <w:rPr>
                <w:rFonts w:asciiTheme="majorHAnsi" w:hAnsiTheme="majorHAnsi"/>
                <w:b/>
                <w:sz w:val="36"/>
              </w:rPr>
            </w:pPr>
          </w:p>
        </w:tc>
        <w:tc>
          <w:tcPr>
            <w:tcW w:w="3006" w:type="dxa"/>
          </w:tcPr>
          <w:p w:rsidR="00B91026" w:rsidRPr="009C3735" w:rsidRDefault="00B91026" w:rsidP="009C3735">
            <w:pPr>
              <w:jc w:val="center"/>
              <w:rPr>
                <w:rFonts w:asciiTheme="majorHAnsi" w:hAnsiTheme="majorHAnsi"/>
                <w:b/>
                <w:sz w:val="36"/>
              </w:rPr>
            </w:pPr>
            <w:r w:rsidRPr="009C3735">
              <w:rPr>
                <w:rFonts w:asciiTheme="majorHAnsi" w:hAnsiTheme="majorHAnsi"/>
                <w:b/>
                <w:sz w:val="36"/>
              </w:rPr>
              <w:t>High</w:t>
            </w:r>
          </w:p>
        </w:tc>
        <w:tc>
          <w:tcPr>
            <w:tcW w:w="3006" w:type="dxa"/>
          </w:tcPr>
          <w:p w:rsidR="00B91026" w:rsidRPr="009C3735" w:rsidRDefault="00B91026" w:rsidP="009C3735">
            <w:pPr>
              <w:jc w:val="center"/>
              <w:rPr>
                <w:rFonts w:asciiTheme="majorHAnsi" w:hAnsiTheme="majorHAnsi"/>
                <w:b/>
                <w:sz w:val="36"/>
              </w:rPr>
            </w:pPr>
            <w:r w:rsidRPr="009C3735">
              <w:rPr>
                <w:rFonts w:asciiTheme="majorHAnsi" w:hAnsiTheme="majorHAnsi"/>
                <w:b/>
                <w:sz w:val="36"/>
              </w:rPr>
              <w:t>Medium</w:t>
            </w:r>
          </w:p>
        </w:tc>
        <w:tc>
          <w:tcPr>
            <w:tcW w:w="3006" w:type="dxa"/>
          </w:tcPr>
          <w:p w:rsidR="00B91026" w:rsidRPr="009C3735" w:rsidRDefault="00B91026" w:rsidP="009C3735">
            <w:pPr>
              <w:jc w:val="center"/>
              <w:rPr>
                <w:rFonts w:asciiTheme="majorHAnsi" w:hAnsiTheme="majorHAnsi"/>
                <w:b/>
                <w:sz w:val="36"/>
              </w:rPr>
            </w:pPr>
            <w:r w:rsidRPr="009C3735">
              <w:rPr>
                <w:rFonts w:asciiTheme="majorHAnsi" w:hAnsiTheme="majorHAnsi"/>
                <w:b/>
                <w:sz w:val="36"/>
              </w:rPr>
              <w:t>Low</w:t>
            </w:r>
          </w:p>
        </w:tc>
      </w:tr>
      <w:tr w:rsidR="00B91026" w:rsidRPr="009C3735">
        <w:tc>
          <w:tcPr>
            <w:tcW w:w="1998" w:type="dxa"/>
          </w:tcPr>
          <w:p w:rsidR="00B91026" w:rsidRPr="009C3735" w:rsidRDefault="00B91026" w:rsidP="009C3735">
            <w:pPr>
              <w:jc w:val="center"/>
              <w:rPr>
                <w:rFonts w:asciiTheme="majorHAnsi" w:hAnsiTheme="majorHAnsi"/>
                <w:b/>
                <w:sz w:val="36"/>
              </w:rPr>
            </w:pPr>
            <w:r w:rsidRPr="009C3735">
              <w:rPr>
                <w:rFonts w:asciiTheme="majorHAnsi" w:hAnsiTheme="majorHAnsi"/>
                <w:b/>
                <w:sz w:val="36"/>
              </w:rPr>
              <w:t>Volume</w:t>
            </w:r>
          </w:p>
        </w:tc>
        <w:tc>
          <w:tcPr>
            <w:tcW w:w="3006" w:type="dxa"/>
            <w:vAlign w:val="center"/>
          </w:tcPr>
          <w:p w:rsidR="00B91026" w:rsidRPr="009C3735" w:rsidRDefault="00B91026" w:rsidP="009C3735">
            <w:pPr>
              <w:spacing w:before="120" w:after="120"/>
              <w:jc w:val="center"/>
              <w:rPr>
                <w:rFonts w:asciiTheme="majorHAnsi" w:hAnsiTheme="majorHAnsi"/>
                <w:sz w:val="36"/>
              </w:rPr>
            </w:pPr>
            <w:r w:rsidRPr="009C3735">
              <w:rPr>
                <w:rFonts w:asciiTheme="majorHAnsi" w:hAnsiTheme="majorHAnsi"/>
                <w:sz w:val="36"/>
              </w:rPr>
              <w:t xml:space="preserve">I speak pretty </w:t>
            </w:r>
            <w:r w:rsidRPr="009C3735">
              <w:rPr>
                <w:rFonts w:asciiTheme="majorHAnsi" w:hAnsiTheme="majorHAnsi"/>
                <w:b/>
                <w:i/>
                <w:sz w:val="36"/>
              </w:rPr>
              <w:t>loud</w:t>
            </w:r>
          </w:p>
        </w:tc>
        <w:tc>
          <w:tcPr>
            <w:tcW w:w="3006" w:type="dxa"/>
            <w:vAlign w:val="center"/>
          </w:tcPr>
          <w:p w:rsidR="00B91026" w:rsidRPr="009C3735" w:rsidRDefault="00B91026" w:rsidP="009C3735">
            <w:pPr>
              <w:spacing w:before="120" w:after="120"/>
              <w:jc w:val="center"/>
              <w:rPr>
                <w:rFonts w:asciiTheme="majorHAnsi" w:hAnsiTheme="majorHAnsi"/>
                <w:sz w:val="36"/>
              </w:rPr>
            </w:pPr>
            <w:r w:rsidRPr="009C3735">
              <w:rPr>
                <w:rFonts w:asciiTheme="majorHAnsi" w:hAnsiTheme="majorHAnsi"/>
                <w:sz w:val="36"/>
              </w:rPr>
              <w:t xml:space="preserve">I speak at a </w:t>
            </w:r>
            <w:r w:rsidRPr="009C3735">
              <w:rPr>
                <w:rFonts w:asciiTheme="majorHAnsi" w:hAnsiTheme="majorHAnsi"/>
                <w:b/>
                <w:i/>
                <w:sz w:val="36"/>
              </w:rPr>
              <w:t>normal</w:t>
            </w:r>
            <w:r w:rsidRPr="009C3735">
              <w:rPr>
                <w:rFonts w:asciiTheme="majorHAnsi" w:hAnsiTheme="majorHAnsi"/>
                <w:sz w:val="36"/>
              </w:rPr>
              <w:t xml:space="preserve"> volume</w:t>
            </w:r>
          </w:p>
        </w:tc>
        <w:tc>
          <w:tcPr>
            <w:tcW w:w="3006" w:type="dxa"/>
            <w:vAlign w:val="center"/>
          </w:tcPr>
          <w:p w:rsidR="00B91026" w:rsidRPr="009C3735" w:rsidRDefault="00B91026" w:rsidP="009C3735">
            <w:pPr>
              <w:spacing w:before="120" w:after="120"/>
              <w:jc w:val="center"/>
              <w:rPr>
                <w:rFonts w:asciiTheme="majorHAnsi" w:hAnsiTheme="majorHAnsi"/>
                <w:sz w:val="36"/>
              </w:rPr>
            </w:pPr>
            <w:r w:rsidRPr="009C3735">
              <w:rPr>
                <w:rFonts w:asciiTheme="majorHAnsi" w:hAnsiTheme="majorHAnsi"/>
                <w:sz w:val="36"/>
              </w:rPr>
              <w:t xml:space="preserve">I’m pretty </w:t>
            </w:r>
            <w:r w:rsidRPr="009C3735">
              <w:rPr>
                <w:rFonts w:asciiTheme="majorHAnsi" w:hAnsiTheme="majorHAnsi"/>
                <w:b/>
                <w:i/>
                <w:sz w:val="36"/>
              </w:rPr>
              <w:t>quiet</w:t>
            </w:r>
          </w:p>
        </w:tc>
      </w:tr>
      <w:tr w:rsidR="00B91026" w:rsidRPr="009C3735">
        <w:tc>
          <w:tcPr>
            <w:tcW w:w="1998" w:type="dxa"/>
          </w:tcPr>
          <w:p w:rsidR="00B91026" w:rsidRPr="009C3735" w:rsidRDefault="00B91026" w:rsidP="009C3735">
            <w:pPr>
              <w:jc w:val="center"/>
              <w:rPr>
                <w:rFonts w:asciiTheme="majorHAnsi" w:hAnsiTheme="majorHAnsi"/>
                <w:b/>
                <w:sz w:val="36"/>
              </w:rPr>
            </w:pPr>
            <w:r w:rsidRPr="009C3735">
              <w:rPr>
                <w:rFonts w:asciiTheme="majorHAnsi" w:hAnsiTheme="majorHAnsi"/>
                <w:b/>
                <w:sz w:val="36"/>
              </w:rPr>
              <w:t>Articulation</w:t>
            </w:r>
          </w:p>
        </w:tc>
        <w:tc>
          <w:tcPr>
            <w:tcW w:w="3006" w:type="dxa"/>
            <w:vAlign w:val="center"/>
          </w:tcPr>
          <w:p w:rsidR="00B91026" w:rsidRPr="009C3735" w:rsidRDefault="00B91026" w:rsidP="009C3735">
            <w:pPr>
              <w:spacing w:before="120" w:after="120"/>
              <w:jc w:val="center"/>
              <w:rPr>
                <w:rFonts w:asciiTheme="majorHAnsi" w:hAnsiTheme="majorHAnsi"/>
                <w:sz w:val="36"/>
              </w:rPr>
            </w:pPr>
            <w:r w:rsidRPr="009C3735">
              <w:rPr>
                <w:rFonts w:asciiTheme="majorHAnsi" w:hAnsiTheme="majorHAnsi"/>
                <w:sz w:val="36"/>
              </w:rPr>
              <w:t xml:space="preserve">I speak </w:t>
            </w:r>
            <w:r w:rsidRPr="009C3735">
              <w:rPr>
                <w:rFonts w:asciiTheme="majorHAnsi" w:hAnsiTheme="majorHAnsi"/>
                <w:b/>
                <w:i/>
                <w:sz w:val="36"/>
              </w:rPr>
              <w:t>very clearly</w:t>
            </w:r>
          </w:p>
        </w:tc>
        <w:tc>
          <w:tcPr>
            <w:tcW w:w="3006" w:type="dxa"/>
            <w:vAlign w:val="center"/>
          </w:tcPr>
          <w:p w:rsidR="00B91026" w:rsidRPr="009C3735" w:rsidRDefault="00B91026" w:rsidP="009C3735">
            <w:pPr>
              <w:spacing w:before="120" w:after="120"/>
              <w:jc w:val="center"/>
              <w:rPr>
                <w:rFonts w:asciiTheme="majorHAnsi" w:hAnsiTheme="majorHAnsi"/>
                <w:sz w:val="36"/>
              </w:rPr>
            </w:pPr>
            <w:r w:rsidRPr="009C3735">
              <w:rPr>
                <w:rFonts w:asciiTheme="majorHAnsi" w:hAnsiTheme="majorHAnsi"/>
                <w:sz w:val="36"/>
              </w:rPr>
              <w:t xml:space="preserve">I speak </w:t>
            </w:r>
            <w:r w:rsidRPr="009C3735">
              <w:rPr>
                <w:rFonts w:asciiTheme="majorHAnsi" w:hAnsiTheme="majorHAnsi"/>
                <w:b/>
                <w:i/>
                <w:sz w:val="36"/>
              </w:rPr>
              <w:t>clearly enough</w:t>
            </w:r>
          </w:p>
        </w:tc>
        <w:tc>
          <w:tcPr>
            <w:tcW w:w="3006" w:type="dxa"/>
            <w:vAlign w:val="center"/>
          </w:tcPr>
          <w:p w:rsidR="00B91026" w:rsidRPr="009C3735" w:rsidRDefault="00B91026" w:rsidP="009C3735">
            <w:pPr>
              <w:spacing w:before="120" w:after="120"/>
              <w:jc w:val="center"/>
              <w:rPr>
                <w:rFonts w:asciiTheme="majorHAnsi" w:hAnsiTheme="majorHAnsi"/>
                <w:sz w:val="36"/>
              </w:rPr>
            </w:pPr>
            <w:r w:rsidRPr="009C3735">
              <w:rPr>
                <w:rFonts w:asciiTheme="majorHAnsi" w:hAnsiTheme="majorHAnsi"/>
                <w:sz w:val="36"/>
              </w:rPr>
              <w:t xml:space="preserve">I often am </w:t>
            </w:r>
            <w:r w:rsidRPr="009C3735">
              <w:rPr>
                <w:rFonts w:asciiTheme="majorHAnsi" w:hAnsiTheme="majorHAnsi"/>
                <w:b/>
                <w:i/>
                <w:sz w:val="36"/>
              </w:rPr>
              <w:t>unclear</w:t>
            </w:r>
            <w:r w:rsidRPr="009C3735">
              <w:rPr>
                <w:rFonts w:asciiTheme="majorHAnsi" w:hAnsiTheme="majorHAnsi"/>
                <w:i/>
                <w:sz w:val="36"/>
              </w:rPr>
              <w:t xml:space="preserve"> </w:t>
            </w:r>
            <w:r w:rsidRPr="009C3735">
              <w:rPr>
                <w:rFonts w:asciiTheme="majorHAnsi" w:hAnsiTheme="majorHAnsi"/>
                <w:b/>
                <w:i/>
                <w:sz w:val="36"/>
              </w:rPr>
              <w:t>or</w:t>
            </w:r>
            <w:r w:rsidRPr="009C3735">
              <w:rPr>
                <w:rFonts w:asciiTheme="majorHAnsi" w:hAnsiTheme="majorHAnsi"/>
                <w:i/>
                <w:sz w:val="36"/>
              </w:rPr>
              <w:t xml:space="preserve"> </w:t>
            </w:r>
            <w:r w:rsidRPr="009C3735">
              <w:rPr>
                <w:rFonts w:asciiTheme="majorHAnsi" w:hAnsiTheme="majorHAnsi"/>
                <w:b/>
                <w:i/>
                <w:sz w:val="36"/>
              </w:rPr>
              <w:t>mumbling</w:t>
            </w:r>
          </w:p>
        </w:tc>
      </w:tr>
      <w:tr w:rsidR="00B91026" w:rsidRPr="009C3735">
        <w:tc>
          <w:tcPr>
            <w:tcW w:w="1998" w:type="dxa"/>
          </w:tcPr>
          <w:p w:rsidR="00B91026" w:rsidRPr="009C3735" w:rsidRDefault="00B91026" w:rsidP="009C3735">
            <w:pPr>
              <w:jc w:val="center"/>
              <w:rPr>
                <w:rFonts w:asciiTheme="majorHAnsi" w:hAnsiTheme="majorHAnsi"/>
                <w:b/>
                <w:sz w:val="36"/>
              </w:rPr>
            </w:pPr>
            <w:r w:rsidRPr="009C3735">
              <w:rPr>
                <w:rFonts w:asciiTheme="majorHAnsi" w:hAnsiTheme="majorHAnsi"/>
                <w:b/>
                <w:sz w:val="36"/>
              </w:rPr>
              <w:t>Speed</w:t>
            </w:r>
          </w:p>
        </w:tc>
        <w:tc>
          <w:tcPr>
            <w:tcW w:w="3006" w:type="dxa"/>
            <w:vAlign w:val="center"/>
          </w:tcPr>
          <w:p w:rsidR="00B91026" w:rsidRPr="009C3735" w:rsidRDefault="00B91026" w:rsidP="009C3735">
            <w:pPr>
              <w:spacing w:before="120" w:after="120"/>
              <w:jc w:val="center"/>
              <w:rPr>
                <w:rFonts w:asciiTheme="majorHAnsi" w:hAnsiTheme="majorHAnsi"/>
                <w:sz w:val="36"/>
              </w:rPr>
            </w:pPr>
            <w:r w:rsidRPr="009C3735">
              <w:rPr>
                <w:rFonts w:asciiTheme="majorHAnsi" w:hAnsiTheme="majorHAnsi"/>
                <w:sz w:val="36"/>
              </w:rPr>
              <w:t xml:space="preserve">I speak pretty </w:t>
            </w:r>
            <w:r w:rsidRPr="009C3735">
              <w:rPr>
                <w:rFonts w:asciiTheme="majorHAnsi" w:hAnsiTheme="majorHAnsi"/>
                <w:b/>
                <w:i/>
                <w:sz w:val="36"/>
              </w:rPr>
              <w:t>fast</w:t>
            </w:r>
          </w:p>
        </w:tc>
        <w:tc>
          <w:tcPr>
            <w:tcW w:w="3006" w:type="dxa"/>
            <w:vAlign w:val="center"/>
          </w:tcPr>
          <w:p w:rsidR="00B91026" w:rsidRPr="009C3735" w:rsidRDefault="00B91026" w:rsidP="009C3735">
            <w:pPr>
              <w:spacing w:before="120" w:after="120"/>
              <w:jc w:val="center"/>
              <w:rPr>
                <w:rFonts w:asciiTheme="majorHAnsi" w:hAnsiTheme="majorHAnsi"/>
                <w:sz w:val="36"/>
              </w:rPr>
            </w:pPr>
            <w:r w:rsidRPr="009C3735">
              <w:rPr>
                <w:rFonts w:asciiTheme="majorHAnsi" w:hAnsiTheme="majorHAnsi"/>
                <w:sz w:val="36"/>
              </w:rPr>
              <w:t xml:space="preserve">I speak at a </w:t>
            </w:r>
            <w:r w:rsidRPr="009C3735">
              <w:rPr>
                <w:rFonts w:asciiTheme="majorHAnsi" w:hAnsiTheme="majorHAnsi"/>
                <w:b/>
                <w:i/>
                <w:sz w:val="36"/>
              </w:rPr>
              <w:t>normal</w:t>
            </w:r>
            <w:r w:rsidRPr="009C3735">
              <w:rPr>
                <w:rFonts w:asciiTheme="majorHAnsi" w:hAnsiTheme="majorHAnsi"/>
                <w:sz w:val="36"/>
              </w:rPr>
              <w:t xml:space="preserve"> speed</w:t>
            </w:r>
          </w:p>
        </w:tc>
        <w:tc>
          <w:tcPr>
            <w:tcW w:w="3006" w:type="dxa"/>
            <w:vAlign w:val="center"/>
          </w:tcPr>
          <w:p w:rsidR="00B91026" w:rsidRPr="009C3735" w:rsidRDefault="00B91026" w:rsidP="009C3735">
            <w:pPr>
              <w:spacing w:before="120" w:after="120"/>
              <w:jc w:val="center"/>
              <w:rPr>
                <w:rFonts w:asciiTheme="majorHAnsi" w:hAnsiTheme="majorHAnsi"/>
                <w:sz w:val="36"/>
              </w:rPr>
            </w:pPr>
            <w:r w:rsidRPr="009C3735">
              <w:rPr>
                <w:rFonts w:asciiTheme="majorHAnsi" w:hAnsiTheme="majorHAnsi"/>
                <w:sz w:val="36"/>
              </w:rPr>
              <w:t xml:space="preserve">I speak pretty </w:t>
            </w:r>
            <w:r w:rsidRPr="009C3735">
              <w:rPr>
                <w:rFonts w:asciiTheme="majorHAnsi" w:hAnsiTheme="majorHAnsi"/>
                <w:b/>
                <w:i/>
                <w:sz w:val="36"/>
              </w:rPr>
              <w:t>slowly</w:t>
            </w:r>
          </w:p>
        </w:tc>
      </w:tr>
    </w:tbl>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r>
        <w:rPr>
          <w:rFonts w:asciiTheme="majorHAnsi" w:hAnsiTheme="majorHAnsi"/>
          <w:b/>
          <w:sz w:val="28"/>
        </w:rPr>
        <w:t>Do you agree with the analysis of your tone?</w:t>
      </w:r>
    </w:p>
    <w:p w:rsidR="00B91026" w:rsidRDefault="00B91026" w:rsidP="00B91026">
      <w:pPr>
        <w:rPr>
          <w:rFonts w:asciiTheme="majorHAnsi" w:hAnsiTheme="majorHAnsi"/>
          <w:b/>
          <w:sz w:val="28"/>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0BF"/>
      </w:tblPr>
      <w:tblGrid>
        <w:gridCol w:w="11016"/>
      </w:tblGrid>
      <w:tr w:rsidR="00B91026">
        <w:tc>
          <w:tcPr>
            <w:tcW w:w="11016" w:type="dxa"/>
          </w:tcPr>
          <w:p w:rsidR="00B91026" w:rsidRDefault="00B91026" w:rsidP="009C3735">
            <w:pPr>
              <w:spacing w:line="360" w:lineRule="auto"/>
              <w:rPr>
                <w:rFonts w:asciiTheme="majorHAnsi" w:hAnsiTheme="majorHAnsi"/>
                <w:b/>
                <w:sz w:val="28"/>
              </w:rPr>
            </w:pPr>
          </w:p>
        </w:tc>
      </w:tr>
      <w:tr w:rsidR="00B91026">
        <w:tc>
          <w:tcPr>
            <w:tcW w:w="11016" w:type="dxa"/>
          </w:tcPr>
          <w:p w:rsidR="00B91026" w:rsidRDefault="00B91026" w:rsidP="009C3735">
            <w:pPr>
              <w:spacing w:line="360" w:lineRule="auto"/>
              <w:rPr>
                <w:rFonts w:asciiTheme="majorHAnsi" w:hAnsiTheme="majorHAnsi"/>
                <w:b/>
                <w:sz w:val="28"/>
              </w:rPr>
            </w:pPr>
          </w:p>
        </w:tc>
      </w:tr>
      <w:tr w:rsidR="00B91026">
        <w:tc>
          <w:tcPr>
            <w:tcW w:w="11016" w:type="dxa"/>
          </w:tcPr>
          <w:p w:rsidR="00B91026" w:rsidRDefault="00B91026" w:rsidP="009C3735">
            <w:pPr>
              <w:spacing w:line="360" w:lineRule="auto"/>
              <w:rPr>
                <w:rFonts w:asciiTheme="majorHAnsi" w:hAnsiTheme="majorHAnsi"/>
                <w:b/>
                <w:sz w:val="28"/>
              </w:rPr>
            </w:pPr>
          </w:p>
        </w:tc>
      </w:tr>
    </w:tbl>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p>
    <w:p w:rsidR="00B91026" w:rsidRDefault="00B91026" w:rsidP="00B91026">
      <w:pPr>
        <w:rPr>
          <w:rFonts w:asciiTheme="majorHAnsi" w:hAnsiTheme="majorHAnsi"/>
          <w:b/>
          <w:sz w:val="28"/>
        </w:rPr>
      </w:pPr>
    </w:p>
    <w:p w:rsidR="00B91026" w:rsidRPr="006E1CAE" w:rsidRDefault="00B91026" w:rsidP="00B91026">
      <w:pPr>
        <w:jc w:val="center"/>
        <w:rPr>
          <w:rFonts w:asciiTheme="majorHAnsi" w:hAnsiTheme="majorHAnsi"/>
          <w:b/>
          <w:sz w:val="32"/>
        </w:rPr>
      </w:pPr>
      <w:r w:rsidRPr="006E1CAE">
        <w:rPr>
          <w:rFonts w:asciiTheme="majorHAnsi" w:hAnsiTheme="majorHAnsi"/>
          <w:b/>
          <w:sz w:val="32"/>
        </w:rPr>
        <w:t>Close Reading and Tone</w:t>
      </w:r>
    </w:p>
    <w:p w:rsidR="00B91026" w:rsidRPr="001D142B" w:rsidRDefault="00B91026" w:rsidP="00B91026">
      <w:pPr>
        <w:spacing w:before="2" w:after="2"/>
        <w:rPr>
          <w:rFonts w:asciiTheme="majorHAnsi" w:hAnsiTheme="majorHAnsi"/>
        </w:rPr>
      </w:pPr>
      <w:r>
        <w:rPr>
          <w:rFonts w:asciiTheme="majorHAnsi" w:hAnsiTheme="majorHAnsi"/>
          <w:b/>
        </w:rPr>
        <w:t xml:space="preserve">Objective 1 - </w:t>
      </w:r>
      <w:r w:rsidRPr="001D142B">
        <w:rPr>
          <w:rFonts w:asciiTheme="majorHAnsi" w:hAnsiTheme="majorHAnsi"/>
        </w:rPr>
        <w:t>SWBAT closely read a literary text to determine how the author uses specific word choice and figurative language to evoke a specific tone and address a central idea</w:t>
      </w:r>
    </w:p>
    <w:p w:rsidR="00B91026" w:rsidRPr="001D142B" w:rsidRDefault="00B91026" w:rsidP="00B91026">
      <w:pPr>
        <w:rPr>
          <w:rFonts w:asciiTheme="majorHAnsi" w:hAnsiTheme="majorHAnsi"/>
        </w:rPr>
      </w:pPr>
      <w:r>
        <w:rPr>
          <w:rFonts w:asciiTheme="majorHAnsi" w:hAnsiTheme="majorHAnsi"/>
          <w:b/>
        </w:rPr>
        <w:t xml:space="preserve">Objective 2 - </w:t>
      </w:r>
      <w:r w:rsidRPr="001D142B">
        <w:rPr>
          <w:rFonts w:asciiTheme="majorHAnsi" w:hAnsiTheme="majorHAnsi"/>
        </w:rPr>
        <w:t xml:space="preserve">SWBAT identify and present evidence from a text to clearly, concisely, and logically support explicit and implicit analysis </w:t>
      </w:r>
    </w:p>
    <w:p w:rsidR="00B91026" w:rsidRPr="001D142B" w:rsidRDefault="00B91026" w:rsidP="00B91026">
      <w:pPr>
        <w:rPr>
          <w:rFonts w:asciiTheme="majorHAnsi" w:hAnsiTheme="majorHAnsi"/>
        </w:rPr>
      </w:pPr>
    </w:p>
    <w:p w:rsidR="00B91026" w:rsidRPr="001D142B" w:rsidRDefault="00B91026" w:rsidP="00B91026">
      <w:pPr>
        <w:rPr>
          <w:rFonts w:asciiTheme="majorHAnsi" w:hAnsiTheme="majorHAnsi"/>
          <w:b/>
        </w:rPr>
      </w:pPr>
      <w:r w:rsidRPr="001D142B">
        <w:rPr>
          <w:rFonts w:asciiTheme="majorHAnsi" w:hAnsiTheme="majorHAnsi"/>
          <w:b/>
        </w:rPr>
        <w:t>In the space below, copy the definition of tone exactly as it appears on the board</w:t>
      </w:r>
    </w:p>
    <w:tbl>
      <w:tblPr>
        <w:tblStyle w:val="TableGrid"/>
        <w:tblW w:w="0" w:type="auto"/>
        <w:tblLook w:val="00BF"/>
      </w:tblPr>
      <w:tblGrid>
        <w:gridCol w:w="11016"/>
      </w:tblGrid>
      <w:tr w:rsidR="00B91026" w:rsidRPr="001D142B">
        <w:tc>
          <w:tcPr>
            <w:tcW w:w="11016" w:type="dxa"/>
          </w:tcPr>
          <w:p w:rsidR="00B91026" w:rsidRPr="001D142B" w:rsidRDefault="00B91026" w:rsidP="0025536E">
            <w:pPr>
              <w:rPr>
                <w:rFonts w:asciiTheme="majorHAnsi" w:hAnsiTheme="majorHAnsi"/>
              </w:rPr>
            </w:pPr>
          </w:p>
          <w:p w:rsidR="00B91026" w:rsidRPr="001D142B" w:rsidRDefault="00B91026" w:rsidP="0025536E">
            <w:pPr>
              <w:rPr>
                <w:rFonts w:asciiTheme="majorHAnsi" w:hAnsiTheme="majorHAnsi"/>
              </w:rPr>
            </w:pPr>
          </w:p>
          <w:p w:rsidR="00B91026" w:rsidRPr="001D142B" w:rsidRDefault="00B91026" w:rsidP="0025536E">
            <w:pPr>
              <w:rPr>
                <w:rFonts w:asciiTheme="majorHAnsi" w:hAnsiTheme="majorHAnsi"/>
              </w:rPr>
            </w:pPr>
          </w:p>
          <w:p w:rsidR="00B91026" w:rsidRPr="001D142B" w:rsidRDefault="00B91026" w:rsidP="0025536E">
            <w:pPr>
              <w:rPr>
                <w:rFonts w:asciiTheme="majorHAnsi" w:hAnsiTheme="majorHAnsi"/>
              </w:rPr>
            </w:pPr>
          </w:p>
          <w:p w:rsidR="00B91026" w:rsidRPr="001D142B" w:rsidRDefault="00B91026" w:rsidP="0025536E">
            <w:pPr>
              <w:rPr>
                <w:rFonts w:asciiTheme="majorHAnsi" w:hAnsiTheme="majorHAnsi"/>
              </w:rPr>
            </w:pPr>
          </w:p>
          <w:p w:rsidR="00B91026" w:rsidRPr="001D142B" w:rsidRDefault="00B91026" w:rsidP="0025536E">
            <w:pPr>
              <w:rPr>
                <w:rFonts w:asciiTheme="majorHAnsi" w:hAnsiTheme="majorHAnsi"/>
              </w:rPr>
            </w:pPr>
          </w:p>
          <w:p w:rsidR="00B91026" w:rsidRPr="001D142B" w:rsidRDefault="00B91026" w:rsidP="0025536E">
            <w:pPr>
              <w:rPr>
                <w:rFonts w:asciiTheme="majorHAnsi" w:hAnsiTheme="majorHAnsi"/>
              </w:rPr>
            </w:pPr>
          </w:p>
          <w:p w:rsidR="00B91026" w:rsidRPr="001D142B" w:rsidRDefault="00B91026" w:rsidP="0025536E">
            <w:pPr>
              <w:rPr>
                <w:rFonts w:asciiTheme="majorHAnsi" w:hAnsiTheme="majorHAnsi"/>
              </w:rPr>
            </w:pPr>
          </w:p>
        </w:tc>
      </w:tr>
    </w:tbl>
    <w:p w:rsidR="00B91026" w:rsidRPr="001D142B" w:rsidRDefault="00B91026" w:rsidP="00B91026">
      <w:pPr>
        <w:rPr>
          <w:rFonts w:asciiTheme="majorHAnsi" w:hAnsiTheme="majorHAnsi"/>
        </w:rPr>
      </w:pPr>
    </w:p>
    <w:p w:rsidR="00B91026" w:rsidRDefault="00B91026" w:rsidP="00B91026">
      <w:pPr>
        <w:rPr>
          <w:rFonts w:asciiTheme="majorHAnsi" w:hAnsiTheme="majorHAnsi"/>
        </w:rPr>
      </w:pPr>
      <w:r w:rsidRPr="001D142B">
        <w:rPr>
          <w:rFonts w:asciiTheme="majorHAnsi" w:hAnsiTheme="majorHAnsi"/>
        </w:rPr>
        <w:t>Below is a handy tool for choosing accurate tone words. When naming a tone, be specific!</w:t>
      </w:r>
    </w:p>
    <w:p w:rsidR="00B91026" w:rsidRDefault="00B91026" w:rsidP="00B91026">
      <w:pPr>
        <w:rPr>
          <w:rFonts w:asciiTheme="majorHAnsi" w:hAnsiTheme="majorHAnsi"/>
        </w:rPr>
      </w:pPr>
      <w:r>
        <w:rPr>
          <w:rFonts w:asciiTheme="majorHAnsi" w:hAnsiTheme="majorHAnsi"/>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21590</wp:posOffset>
            </wp:positionV>
            <wp:extent cx="6095365" cy="5943600"/>
            <wp:effectExtent l="2540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95365" cy="5943600"/>
                    </a:xfrm>
                    <a:prstGeom prst="rect">
                      <a:avLst/>
                    </a:prstGeom>
                    <a:noFill/>
                    <a:ln w="9525">
                      <a:noFill/>
                      <a:miter lim="800000"/>
                      <a:headEnd/>
                      <a:tailEnd/>
                    </a:ln>
                  </pic:spPr>
                </pic:pic>
              </a:graphicData>
            </a:graphic>
          </wp:anchor>
        </w:drawing>
      </w: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Default="00B91026" w:rsidP="00B91026">
      <w:pPr>
        <w:rPr>
          <w:rFonts w:asciiTheme="majorHAnsi" w:hAnsiTheme="majorHAnsi"/>
        </w:rPr>
      </w:pPr>
    </w:p>
    <w:p w:rsidR="00B91026" w:rsidRPr="001D142B" w:rsidRDefault="00B91026" w:rsidP="00B91026">
      <w:pPr>
        <w:rPr>
          <w:rFonts w:asciiTheme="majorHAnsi" w:hAnsiTheme="majorHAnsi"/>
          <w:b/>
        </w:rPr>
      </w:pPr>
      <w:r>
        <w:rPr>
          <w:rFonts w:asciiTheme="majorHAnsi" w:hAnsiTheme="majorHAnsi"/>
          <w:b/>
          <w:noProof/>
        </w:rPr>
        <w:pict>
          <v:shapetype id="_x0000_t202" coordsize="21600,21600" o:spt="202" path="m0,0l0,21600,21600,21600,21600,0xe">
            <v:stroke joinstyle="miter"/>
            <v:path gradientshapeok="t" o:connecttype="rect"/>
          </v:shapetype>
          <v:shape id="_x0000_s1026" type="#_x0000_t202" style="position:absolute;margin-left:324.35pt;margin-top:3.35pt;width:215.65pt;height:233.6pt;z-index:251658240;mso-wrap-edited:f;mso-position-horizontal:absolute;mso-position-vertical:absolute" wrapcoords="0 0 21600 0 21600 21600 0 21600 0 0" filled="f" strokecolor="black [3213]">
            <v:fill o:detectmouseclick="t"/>
            <v:textbox inset=",7.2pt,,7.2pt">
              <w:txbxContent>
                <w:p w:rsidR="00B91026" w:rsidRPr="001D142B" w:rsidRDefault="00B91026" w:rsidP="00B91026">
                  <w:pPr>
                    <w:rPr>
                      <w:rFonts w:asciiTheme="majorHAnsi" w:hAnsiTheme="majorHAnsi"/>
                    </w:rPr>
                  </w:pPr>
                  <w:r w:rsidRPr="001D142B">
                    <w:rPr>
                      <w:rFonts w:asciiTheme="majorHAnsi" w:hAnsiTheme="majorHAnsi"/>
                    </w:rPr>
                    <w:t xml:space="preserve">Use this space to respond to </w:t>
                  </w:r>
                  <w:r w:rsidRPr="001D142B">
                    <w:rPr>
                      <w:rFonts w:asciiTheme="majorHAnsi" w:hAnsiTheme="majorHAnsi"/>
                      <w:b/>
                    </w:rPr>
                    <w:t>Check for Understanding #1</w:t>
                  </w:r>
                  <w:r w:rsidRPr="001D142B">
                    <w:rPr>
                      <w:rFonts w:asciiTheme="majorHAnsi" w:hAnsiTheme="majorHAnsi"/>
                    </w:rPr>
                    <w:t>:</w:t>
                  </w:r>
                </w:p>
              </w:txbxContent>
            </v:textbox>
            <w10:wrap type="tight"/>
          </v:shape>
        </w:pict>
      </w:r>
      <w:r w:rsidRPr="001D142B">
        <w:rPr>
          <w:rFonts w:asciiTheme="majorHAnsi" w:hAnsiTheme="majorHAnsi"/>
          <w:b/>
        </w:rPr>
        <w:t>“In Blackwater Woods”</w:t>
      </w:r>
    </w:p>
    <w:p w:rsidR="00B91026" w:rsidRPr="001D142B" w:rsidRDefault="00B91026" w:rsidP="00B91026">
      <w:pPr>
        <w:rPr>
          <w:rFonts w:asciiTheme="majorHAnsi" w:hAnsiTheme="majorHAnsi"/>
          <w:b/>
        </w:rPr>
      </w:pPr>
      <w:r>
        <w:rPr>
          <w:rFonts w:asciiTheme="majorHAnsi" w:hAnsiTheme="majorHAnsi"/>
          <w:b/>
        </w:rPr>
        <w:t xml:space="preserve">by </w:t>
      </w:r>
      <w:r w:rsidRPr="001D142B">
        <w:rPr>
          <w:rFonts w:asciiTheme="majorHAnsi" w:hAnsiTheme="majorHAnsi"/>
          <w:b/>
        </w:rPr>
        <w:t>Mary Oliver</w:t>
      </w:r>
    </w:p>
    <w:p w:rsidR="00B91026" w:rsidRDefault="00B91026" w:rsidP="00B91026">
      <w:pPr>
        <w:rPr>
          <w:rFonts w:asciiTheme="majorHAnsi" w:hAnsiTheme="majorHAnsi"/>
        </w:rPr>
      </w:pPr>
    </w:p>
    <w:p w:rsidR="00B91026" w:rsidRPr="001D142B" w:rsidRDefault="00B91026" w:rsidP="00B91026">
      <w:pPr>
        <w:rPr>
          <w:rFonts w:asciiTheme="majorHAnsi" w:hAnsiTheme="majorHAnsi"/>
        </w:rPr>
      </w:pPr>
      <w:r w:rsidRPr="001D142B">
        <w:rPr>
          <w:rFonts w:asciiTheme="majorHAnsi" w:hAnsiTheme="majorHAnsi"/>
        </w:rPr>
        <w:t>Look, the trees</w:t>
      </w:r>
    </w:p>
    <w:p w:rsidR="00B91026" w:rsidRPr="001D142B" w:rsidRDefault="00B91026" w:rsidP="00B91026">
      <w:pPr>
        <w:rPr>
          <w:rFonts w:asciiTheme="majorHAnsi" w:hAnsiTheme="majorHAnsi"/>
        </w:rPr>
      </w:pPr>
      <w:r w:rsidRPr="001D142B">
        <w:rPr>
          <w:rFonts w:asciiTheme="majorHAnsi" w:hAnsiTheme="majorHAnsi"/>
        </w:rPr>
        <w:t>are turning</w:t>
      </w:r>
    </w:p>
    <w:p w:rsidR="00B91026" w:rsidRPr="001D142B" w:rsidRDefault="00B91026" w:rsidP="00B91026">
      <w:pPr>
        <w:rPr>
          <w:rFonts w:asciiTheme="majorHAnsi" w:hAnsiTheme="majorHAnsi"/>
        </w:rPr>
      </w:pPr>
      <w:r w:rsidRPr="001D142B">
        <w:rPr>
          <w:rFonts w:asciiTheme="majorHAnsi" w:hAnsiTheme="majorHAnsi"/>
        </w:rPr>
        <w:t>their own bodies</w:t>
      </w:r>
    </w:p>
    <w:p w:rsidR="00B91026" w:rsidRPr="001D142B" w:rsidRDefault="00B91026" w:rsidP="00B91026">
      <w:pPr>
        <w:rPr>
          <w:rFonts w:asciiTheme="majorHAnsi" w:hAnsiTheme="majorHAnsi"/>
        </w:rPr>
      </w:pPr>
      <w:r w:rsidRPr="001D142B">
        <w:rPr>
          <w:rFonts w:asciiTheme="majorHAnsi" w:hAnsiTheme="majorHAnsi"/>
        </w:rPr>
        <w:t>into pillars</w:t>
      </w:r>
    </w:p>
    <w:p w:rsidR="00B91026" w:rsidRPr="001D142B" w:rsidRDefault="00B91026" w:rsidP="00B91026">
      <w:pPr>
        <w:rPr>
          <w:rFonts w:asciiTheme="majorHAnsi" w:hAnsiTheme="majorHAnsi"/>
        </w:rPr>
      </w:pPr>
      <w:r w:rsidRPr="001D142B">
        <w:rPr>
          <w:rFonts w:asciiTheme="majorHAnsi" w:hAnsiTheme="majorHAnsi"/>
        </w:rPr>
        <w:t xml:space="preserve"> </w:t>
      </w:r>
    </w:p>
    <w:p w:rsidR="00B91026" w:rsidRPr="001D142B" w:rsidRDefault="00B91026" w:rsidP="00B91026">
      <w:pPr>
        <w:rPr>
          <w:rFonts w:asciiTheme="majorHAnsi" w:hAnsiTheme="majorHAnsi"/>
        </w:rPr>
      </w:pPr>
      <w:r w:rsidRPr="001D142B">
        <w:rPr>
          <w:rFonts w:asciiTheme="majorHAnsi" w:hAnsiTheme="majorHAnsi"/>
        </w:rPr>
        <w:t>of light,</w:t>
      </w:r>
    </w:p>
    <w:p w:rsidR="00B91026" w:rsidRPr="001D142B" w:rsidRDefault="00B91026" w:rsidP="00B91026">
      <w:pPr>
        <w:rPr>
          <w:rFonts w:asciiTheme="majorHAnsi" w:hAnsiTheme="majorHAnsi"/>
        </w:rPr>
      </w:pPr>
      <w:r w:rsidRPr="001D142B">
        <w:rPr>
          <w:rFonts w:asciiTheme="majorHAnsi" w:hAnsiTheme="majorHAnsi"/>
        </w:rPr>
        <w:t>are giving off the rich</w:t>
      </w:r>
    </w:p>
    <w:p w:rsidR="00B91026" w:rsidRPr="001D142B" w:rsidRDefault="00B91026" w:rsidP="00B91026">
      <w:pPr>
        <w:rPr>
          <w:rFonts w:asciiTheme="majorHAnsi" w:hAnsiTheme="majorHAnsi"/>
        </w:rPr>
      </w:pPr>
      <w:r w:rsidRPr="001D142B">
        <w:rPr>
          <w:rFonts w:asciiTheme="majorHAnsi" w:hAnsiTheme="majorHAnsi"/>
        </w:rPr>
        <w:t>fragrance of cinnamon</w:t>
      </w:r>
    </w:p>
    <w:p w:rsidR="00B91026" w:rsidRPr="001D142B" w:rsidRDefault="00B91026" w:rsidP="00B91026">
      <w:pPr>
        <w:rPr>
          <w:rFonts w:asciiTheme="majorHAnsi" w:hAnsiTheme="majorHAnsi"/>
        </w:rPr>
      </w:pPr>
      <w:r w:rsidRPr="001D142B">
        <w:rPr>
          <w:rFonts w:asciiTheme="majorHAnsi" w:hAnsiTheme="majorHAnsi"/>
        </w:rPr>
        <w:t>and fulfillment,</w:t>
      </w:r>
    </w:p>
    <w:p w:rsidR="00B91026" w:rsidRPr="001D142B" w:rsidRDefault="00B91026" w:rsidP="00B91026">
      <w:pPr>
        <w:rPr>
          <w:rFonts w:asciiTheme="majorHAnsi" w:hAnsiTheme="majorHAnsi"/>
        </w:rPr>
      </w:pPr>
      <w:r w:rsidRPr="001D142B">
        <w:rPr>
          <w:rFonts w:asciiTheme="majorHAnsi" w:hAnsiTheme="majorHAnsi"/>
        </w:rPr>
        <w:t xml:space="preserve"> </w:t>
      </w:r>
    </w:p>
    <w:p w:rsidR="00B91026" w:rsidRPr="001D142B" w:rsidRDefault="00B91026" w:rsidP="00B91026">
      <w:pPr>
        <w:rPr>
          <w:rFonts w:asciiTheme="majorHAnsi" w:hAnsiTheme="majorHAnsi"/>
        </w:rPr>
      </w:pPr>
      <w:r w:rsidRPr="001D142B">
        <w:rPr>
          <w:rFonts w:asciiTheme="majorHAnsi" w:hAnsiTheme="majorHAnsi"/>
        </w:rPr>
        <w:t>the long tapers</w:t>
      </w:r>
    </w:p>
    <w:p w:rsidR="00B91026" w:rsidRPr="001D142B" w:rsidRDefault="00B91026" w:rsidP="00B91026">
      <w:pPr>
        <w:rPr>
          <w:rFonts w:asciiTheme="majorHAnsi" w:hAnsiTheme="majorHAnsi"/>
        </w:rPr>
      </w:pPr>
      <w:r w:rsidRPr="001D142B">
        <w:rPr>
          <w:rFonts w:asciiTheme="majorHAnsi" w:hAnsiTheme="majorHAnsi"/>
        </w:rPr>
        <w:t>of cattails</w:t>
      </w:r>
    </w:p>
    <w:p w:rsidR="00B91026" w:rsidRPr="001D142B" w:rsidRDefault="00B91026" w:rsidP="00B91026">
      <w:pPr>
        <w:rPr>
          <w:rFonts w:asciiTheme="majorHAnsi" w:hAnsiTheme="majorHAnsi"/>
        </w:rPr>
      </w:pPr>
      <w:r w:rsidRPr="001D142B">
        <w:rPr>
          <w:rFonts w:asciiTheme="majorHAnsi" w:hAnsiTheme="majorHAnsi"/>
        </w:rPr>
        <w:t>are bursting and floating away over</w:t>
      </w:r>
    </w:p>
    <w:p w:rsidR="00B91026" w:rsidRPr="001D142B" w:rsidRDefault="00B91026" w:rsidP="00B91026">
      <w:pPr>
        <w:rPr>
          <w:rFonts w:asciiTheme="majorHAnsi" w:hAnsiTheme="majorHAnsi"/>
        </w:rPr>
      </w:pPr>
      <w:r w:rsidRPr="001D142B">
        <w:rPr>
          <w:rFonts w:asciiTheme="majorHAnsi" w:hAnsiTheme="majorHAnsi"/>
        </w:rPr>
        <w:t>the blue shoulders</w:t>
      </w:r>
    </w:p>
    <w:p w:rsidR="00B91026" w:rsidRPr="001D142B" w:rsidRDefault="00B91026" w:rsidP="00B91026">
      <w:pPr>
        <w:rPr>
          <w:rFonts w:asciiTheme="majorHAnsi" w:hAnsiTheme="majorHAnsi"/>
        </w:rPr>
      </w:pPr>
      <w:r w:rsidRPr="001D142B">
        <w:rPr>
          <w:rFonts w:asciiTheme="majorHAnsi" w:hAnsiTheme="majorHAnsi"/>
        </w:rPr>
        <w:t xml:space="preserve"> </w:t>
      </w:r>
    </w:p>
    <w:p w:rsidR="00B91026" w:rsidRPr="001D142B" w:rsidRDefault="00B91026" w:rsidP="00B91026">
      <w:pPr>
        <w:rPr>
          <w:rFonts w:asciiTheme="majorHAnsi" w:hAnsiTheme="majorHAnsi"/>
        </w:rPr>
      </w:pPr>
      <w:r w:rsidRPr="001D142B">
        <w:rPr>
          <w:rFonts w:asciiTheme="majorHAnsi" w:hAnsiTheme="majorHAnsi"/>
        </w:rPr>
        <w:t>of the ponds,</w:t>
      </w:r>
    </w:p>
    <w:p w:rsidR="00B91026" w:rsidRPr="001D142B" w:rsidRDefault="00B91026" w:rsidP="00B91026">
      <w:pPr>
        <w:rPr>
          <w:rFonts w:asciiTheme="majorHAnsi" w:hAnsiTheme="majorHAnsi"/>
        </w:rPr>
      </w:pPr>
      <w:r w:rsidRPr="001D142B">
        <w:rPr>
          <w:rFonts w:asciiTheme="majorHAnsi" w:hAnsiTheme="majorHAnsi"/>
        </w:rPr>
        <w:t>and every pond,</w:t>
      </w:r>
    </w:p>
    <w:p w:rsidR="00B91026" w:rsidRPr="001D142B" w:rsidRDefault="00B91026" w:rsidP="00B91026">
      <w:pPr>
        <w:rPr>
          <w:rFonts w:asciiTheme="majorHAnsi" w:hAnsiTheme="majorHAnsi"/>
        </w:rPr>
      </w:pPr>
      <w:r w:rsidRPr="001D142B">
        <w:rPr>
          <w:rFonts w:asciiTheme="majorHAnsi" w:hAnsiTheme="majorHAnsi"/>
        </w:rPr>
        <w:t>no matter what its</w:t>
      </w:r>
    </w:p>
    <w:p w:rsidR="00B91026" w:rsidRPr="001D142B" w:rsidRDefault="00B91026" w:rsidP="00B91026">
      <w:pPr>
        <w:rPr>
          <w:rFonts w:asciiTheme="majorHAnsi" w:hAnsiTheme="majorHAnsi"/>
        </w:rPr>
      </w:pPr>
      <w:r w:rsidRPr="001D142B">
        <w:rPr>
          <w:rFonts w:asciiTheme="majorHAnsi" w:hAnsiTheme="majorHAnsi"/>
        </w:rPr>
        <w:t>name is, is</w:t>
      </w:r>
    </w:p>
    <w:p w:rsidR="00B91026" w:rsidRPr="001D142B" w:rsidRDefault="00B91026" w:rsidP="00B91026">
      <w:pPr>
        <w:rPr>
          <w:rFonts w:asciiTheme="majorHAnsi" w:hAnsiTheme="majorHAnsi"/>
        </w:rPr>
      </w:pPr>
      <w:r w:rsidRPr="001D142B">
        <w:rPr>
          <w:rFonts w:asciiTheme="majorHAnsi" w:hAnsiTheme="majorHAnsi"/>
        </w:rPr>
        <w:t xml:space="preserve"> </w:t>
      </w:r>
    </w:p>
    <w:p w:rsidR="00B91026" w:rsidRPr="001D142B" w:rsidRDefault="00B91026" w:rsidP="00B91026">
      <w:pPr>
        <w:rPr>
          <w:rFonts w:asciiTheme="majorHAnsi" w:hAnsiTheme="majorHAnsi"/>
        </w:rPr>
      </w:pPr>
      <w:r w:rsidRPr="001D142B">
        <w:rPr>
          <w:rFonts w:asciiTheme="majorHAnsi" w:hAnsiTheme="majorHAnsi"/>
        </w:rPr>
        <w:t>nameless now.</w:t>
      </w:r>
    </w:p>
    <w:p w:rsidR="00B91026" w:rsidRPr="001D142B" w:rsidRDefault="00B91026" w:rsidP="00B91026">
      <w:pPr>
        <w:rPr>
          <w:rFonts w:asciiTheme="majorHAnsi" w:hAnsiTheme="majorHAnsi"/>
        </w:rPr>
      </w:pPr>
      <w:r w:rsidRPr="001D142B">
        <w:rPr>
          <w:rFonts w:asciiTheme="majorHAnsi" w:hAnsiTheme="majorHAnsi"/>
        </w:rPr>
        <w:t>Every year</w:t>
      </w:r>
    </w:p>
    <w:p w:rsidR="00B91026" w:rsidRPr="001D142B" w:rsidRDefault="00B91026" w:rsidP="00B91026">
      <w:pPr>
        <w:rPr>
          <w:rFonts w:asciiTheme="majorHAnsi" w:hAnsiTheme="majorHAnsi"/>
        </w:rPr>
      </w:pPr>
      <w:r w:rsidRPr="001D142B">
        <w:rPr>
          <w:rFonts w:asciiTheme="majorHAnsi" w:hAnsiTheme="majorHAnsi"/>
        </w:rPr>
        <w:t>everything</w:t>
      </w:r>
    </w:p>
    <w:p w:rsidR="00B91026" w:rsidRPr="001D142B" w:rsidRDefault="00B91026" w:rsidP="00B91026">
      <w:pPr>
        <w:rPr>
          <w:rFonts w:asciiTheme="majorHAnsi" w:hAnsiTheme="majorHAnsi"/>
        </w:rPr>
      </w:pPr>
      <w:r w:rsidRPr="001D142B">
        <w:rPr>
          <w:rFonts w:asciiTheme="majorHAnsi" w:hAnsiTheme="majorHAnsi"/>
        </w:rPr>
        <w:t>I have ever learned</w:t>
      </w:r>
    </w:p>
    <w:p w:rsidR="00B91026" w:rsidRPr="001D142B" w:rsidRDefault="00B91026" w:rsidP="00B91026">
      <w:pPr>
        <w:rPr>
          <w:rFonts w:asciiTheme="majorHAnsi" w:hAnsiTheme="majorHAnsi"/>
        </w:rPr>
      </w:pPr>
      <w:r w:rsidRPr="001D142B">
        <w:rPr>
          <w:rFonts w:asciiTheme="majorHAnsi" w:hAnsiTheme="majorHAnsi"/>
        </w:rPr>
        <w:t xml:space="preserve"> </w:t>
      </w:r>
    </w:p>
    <w:p w:rsidR="00B91026" w:rsidRPr="001D142B" w:rsidRDefault="00B91026" w:rsidP="00B91026">
      <w:pPr>
        <w:rPr>
          <w:rFonts w:asciiTheme="majorHAnsi" w:hAnsiTheme="majorHAnsi"/>
        </w:rPr>
      </w:pPr>
      <w:r w:rsidRPr="001D142B">
        <w:rPr>
          <w:rFonts w:asciiTheme="majorHAnsi" w:hAnsiTheme="majorHAnsi"/>
        </w:rPr>
        <w:t>in my lifetime</w:t>
      </w:r>
    </w:p>
    <w:p w:rsidR="00B91026" w:rsidRPr="001D142B" w:rsidRDefault="00B91026" w:rsidP="00B91026">
      <w:pPr>
        <w:rPr>
          <w:rFonts w:asciiTheme="majorHAnsi" w:hAnsiTheme="majorHAnsi"/>
        </w:rPr>
      </w:pPr>
      <w:r w:rsidRPr="001D142B">
        <w:rPr>
          <w:rFonts w:asciiTheme="majorHAnsi" w:hAnsiTheme="majorHAnsi"/>
        </w:rPr>
        <w:t>leads back to this: the fires</w:t>
      </w:r>
    </w:p>
    <w:p w:rsidR="00B91026" w:rsidRPr="001D142B" w:rsidRDefault="00B91026" w:rsidP="00B91026">
      <w:pPr>
        <w:rPr>
          <w:rFonts w:asciiTheme="majorHAnsi" w:hAnsiTheme="majorHAnsi"/>
        </w:rPr>
      </w:pPr>
      <w:r>
        <w:rPr>
          <w:rFonts w:asciiTheme="majorHAnsi" w:hAnsiTheme="majorHAnsi"/>
          <w:noProof/>
        </w:rPr>
        <w:pict>
          <v:shape id="_x0000_s1027" type="#_x0000_t202" style="position:absolute;margin-left:324pt;margin-top:13.9pt;width:215.65pt;height:233.6pt;z-index:251658240;mso-wrap-edited:f;mso-position-horizontal:absolute;mso-position-vertical:absolute" wrapcoords="0 0 21600 0 21600 21600 0 21600 0 0" filled="f" strokecolor="black [3213]">
            <v:fill o:detectmouseclick="t"/>
            <v:textbox inset=",7.2pt,,7.2pt">
              <w:txbxContent>
                <w:p w:rsidR="00B91026" w:rsidRPr="001D142B" w:rsidRDefault="00B91026" w:rsidP="00B91026">
                  <w:pPr>
                    <w:rPr>
                      <w:rFonts w:asciiTheme="majorHAnsi" w:hAnsiTheme="majorHAnsi"/>
                    </w:rPr>
                  </w:pPr>
                  <w:r w:rsidRPr="001D142B">
                    <w:rPr>
                      <w:rFonts w:asciiTheme="majorHAnsi" w:hAnsiTheme="majorHAnsi"/>
                    </w:rPr>
                    <w:t xml:space="preserve">Use this space to respond to </w:t>
                  </w:r>
                  <w:r>
                    <w:rPr>
                      <w:rFonts w:asciiTheme="majorHAnsi" w:hAnsiTheme="majorHAnsi"/>
                      <w:b/>
                    </w:rPr>
                    <w:t>Check for Understanding #3</w:t>
                  </w:r>
                  <w:r w:rsidRPr="001D142B">
                    <w:rPr>
                      <w:rFonts w:asciiTheme="majorHAnsi" w:hAnsiTheme="majorHAnsi"/>
                    </w:rPr>
                    <w:t>:</w:t>
                  </w:r>
                </w:p>
              </w:txbxContent>
            </v:textbox>
            <w10:wrap type="tight"/>
          </v:shape>
        </w:pict>
      </w:r>
      <w:r w:rsidRPr="001D142B">
        <w:rPr>
          <w:rFonts w:asciiTheme="majorHAnsi" w:hAnsiTheme="majorHAnsi"/>
        </w:rPr>
        <w:t>and the black river of loss</w:t>
      </w:r>
    </w:p>
    <w:p w:rsidR="00B91026" w:rsidRPr="001D142B" w:rsidRDefault="00B91026" w:rsidP="00B91026">
      <w:pPr>
        <w:rPr>
          <w:rFonts w:asciiTheme="majorHAnsi" w:hAnsiTheme="majorHAnsi"/>
        </w:rPr>
      </w:pPr>
      <w:r w:rsidRPr="001D142B">
        <w:rPr>
          <w:rFonts w:asciiTheme="majorHAnsi" w:hAnsiTheme="majorHAnsi"/>
        </w:rPr>
        <w:t>whose other side</w:t>
      </w:r>
    </w:p>
    <w:p w:rsidR="00B91026" w:rsidRPr="001D142B" w:rsidRDefault="00B91026" w:rsidP="00B91026">
      <w:pPr>
        <w:rPr>
          <w:rFonts w:asciiTheme="majorHAnsi" w:hAnsiTheme="majorHAnsi"/>
        </w:rPr>
      </w:pPr>
      <w:r w:rsidRPr="001D142B">
        <w:rPr>
          <w:rFonts w:asciiTheme="majorHAnsi" w:hAnsiTheme="majorHAnsi"/>
        </w:rPr>
        <w:t xml:space="preserve"> </w:t>
      </w:r>
    </w:p>
    <w:p w:rsidR="00B91026" w:rsidRPr="001D142B" w:rsidRDefault="00B91026" w:rsidP="00B91026">
      <w:pPr>
        <w:rPr>
          <w:rFonts w:asciiTheme="majorHAnsi" w:hAnsiTheme="majorHAnsi"/>
        </w:rPr>
      </w:pPr>
      <w:r w:rsidRPr="001D142B">
        <w:rPr>
          <w:rFonts w:asciiTheme="majorHAnsi" w:hAnsiTheme="majorHAnsi"/>
        </w:rPr>
        <w:t>is salvation,</w:t>
      </w:r>
    </w:p>
    <w:p w:rsidR="00B91026" w:rsidRPr="001D142B" w:rsidRDefault="00B91026" w:rsidP="00B91026">
      <w:pPr>
        <w:rPr>
          <w:rFonts w:asciiTheme="majorHAnsi" w:hAnsiTheme="majorHAnsi"/>
        </w:rPr>
      </w:pPr>
      <w:r w:rsidRPr="001D142B">
        <w:rPr>
          <w:rFonts w:asciiTheme="majorHAnsi" w:hAnsiTheme="majorHAnsi"/>
        </w:rPr>
        <w:t>whose meaning</w:t>
      </w:r>
    </w:p>
    <w:p w:rsidR="00B91026" w:rsidRPr="001D142B" w:rsidRDefault="00B91026" w:rsidP="00B91026">
      <w:pPr>
        <w:rPr>
          <w:rFonts w:asciiTheme="majorHAnsi" w:hAnsiTheme="majorHAnsi"/>
        </w:rPr>
      </w:pPr>
      <w:r w:rsidRPr="001D142B">
        <w:rPr>
          <w:rFonts w:asciiTheme="majorHAnsi" w:hAnsiTheme="majorHAnsi"/>
        </w:rPr>
        <w:t>none of us will ever know.</w:t>
      </w:r>
    </w:p>
    <w:p w:rsidR="00B91026" w:rsidRPr="001D142B" w:rsidRDefault="00B91026" w:rsidP="00B91026">
      <w:pPr>
        <w:rPr>
          <w:rFonts w:asciiTheme="majorHAnsi" w:hAnsiTheme="majorHAnsi"/>
        </w:rPr>
      </w:pPr>
      <w:r w:rsidRPr="001D142B">
        <w:rPr>
          <w:rFonts w:asciiTheme="majorHAnsi" w:hAnsiTheme="majorHAnsi"/>
        </w:rPr>
        <w:t>To live in this world</w:t>
      </w:r>
    </w:p>
    <w:p w:rsidR="00B91026" w:rsidRPr="001D142B" w:rsidRDefault="00B91026" w:rsidP="00B91026">
      <w:pPr>
        <w:rPr>
          <w:rFonts w:asciiTheme="majorHAnsi" w:hAnsiTheme="majorHAnsi"/>
        </w:rPr>
      </w:pPr>
      <w:r w:rsidRPr="001D142B">
        <w:rPr>
          <w:rFonts w:asciiTheme="majorHAnsi" w:hAnsiTheme="majorHAnsi"/>
        </w:rPr>
        <w:t xml:space="preserve"> </w:t>
      </w:r>
    </w:p>
    <w:p w:rsidR="00B91026" w:rsidRPr="001D142B" w:rsidRDefault="00B91026" w:rsidP="00B91026">
      <w:pPr>
        <w:rPr>
          <w:rFonts w:asciiTheme="majorHAnsi" w:hAnsiTheme="majorHAnsi"/>
        </w:rPr>
      </w:pPr>
      <w:r w:rsidRPr="001D142B">
        <w:rPr>
          <w:rFonts w:asciiTheme="majorHAnsi" w:hAnsiTheme="majorHAnsi"/>
        </w:rPr>
        <w:t>you must be able</w:t>
      </w:r>
    </w:p>
    <w:p w:rsidR="00B91026" w:rsidRPr="001D142B" w:rsidRDefault="00B91026" w:rsidP="00B91026">
      <w:pPr>
        <w:rPr>
          <w:rFonts w:asciiTheme="majorHAnsi" w:hAnsiTheme="majorHAnsi"/>
        </w:rPr>
      </w:pPr>
      <w:r w:rsidRPr="001D142B">
        <w:rPr>
          <w:rFonts w:asciiTheme="majorHAnsi" w:hAnsiTheme="majorHAnsi"/>
        </w:rPr>
        <w:t>to do three things:</w:t>
      </w:r>
    </w:p>
    <w:p w:rsidR="00B91026" w:rsidRPr="001D142B" w:rsidRDefault="00B91026" w:rsidP="00B91026">
      <w:pPr>
        <w:rPr>
          <w:rFonts w:asciiTheme="majorHAnsi" w:hAnsiTheme="majorHAnsi"/>
        </w:rPr>
      </w:pPr>
      <w:r w:rsidRPr="001D142B">
        <w:rPr>
          <w:rFonts w:asciiTheme="majorHAnsi" w:hAnsiTheme="majorHAnsi"/>
        </w:rPr>
        <w:t>to love what is mortal;</w:t>
      </w:r>
    </w:p>
    <w:p w:rsidR="00B91026" w:rsidRPr="001D142B" w:rsidRDefault="00B91026" w:rsidP="00B91026">
      <w:pPr>
        <w:rPr>
          <w:rFonts w:asciiTheme="majorHAnsi" w:hAnsiTheme="majorHAnsi"/>
        </w:rPr>
      </w:pPr>
      <w:r w:rsidRPr="001D142B">
        <w:rPr>
          <w:rFonts w:asciiTheme="majorHAnsi" w:hAnsiTheme="majorHAnsi"/>
        </w:rPr>
        <w:t>to hold it</w:t>
      </w:r>
    </w:p>
    <w:p w:rsidR="00B91026" w:rsidRPr="001D142B" w:rsidRDefault="00B91026" w:rsidP="00B91026">
      <w:pPr>
        <w:rPr>
          <w:rFonts w:asciiTheme="majorHAnsi" w:hAnsiTheme="majorHAnsi"/>
        </w:rPr>
      </w:pPr>
      <w:r w:rsidRPr="001D142B">
        <w:rPr>
          <w:rFonts w:asciiTheme="majorHAnsi" w:hAnsiTheme="majorHAnsi"/>
        </w:rPr>
        <w:t xml:space="preserve"> </w:t>
      </w:r>
    </w:p>
    <w:p w:rsidR="00B91026" w:rsidRPr="001D142B" w:rsidRDefault="00B91026" w:rsidP="00B91026">
      <w:pPr>
        <w:rPr>
          <w:rFonts w:asciiTheme="majorHAnsi" w:hAnsiTheme="majorHAnsi"/>
        </w:rPr>
      </w:pPr>
      <w:r w:rsidRPr="001D142B">
        <w:rPr>
          <w:rFonts w:asciiTheme="majorHAnsi" w:hAnsiTheme="majorHAnsi"/>
        </w:rPr>
        <w:t>against your bones knowing</w:t>
      </w:r>
    </w:p>
    <w:p w:rsidR="00B91026" w:rsidRPr="001D142B" w:rsidRDefault="00B91026" w:rsidP="00B91026">
      <w:pPr>
        <w:rPr>
          <w:rFonts w:asciiTheme="majorHAnsi" w:hAnsiTheme="majorHAnsi"/>
        </w:rPr>
      </w:pPr>
      <w:r w:rsidRPr="001D142B">
        <w:rPr>
          <w:rFonts w:asciiTheme="majorHAnsi" w:hAnsiTheme="majorHAnsi"/>
        </w:rPr>
        <w:t>your own life depends on it;</w:t>
      </w:r>
    </w:p>
    <w:p w:rsidR="00B91026" w:rsidRPr="001D142B" w:rsidRDefault="00B91026" w:rsidP="00B91026">
      <w:pPr>
        <w:rPr>
          <w:rFonts w:asciiTheme="majorHAnsi" w:hAnsiTheme="majorHAnsi"/>
        </w:rPr>
      </w:pPr>
      <w:r w:rsidRPr="001D142B">
        <w:rPr>
          <w:rFonts w:asciiTheme="majorHAnsi" w:hAnsiTheme="majorHAnsi"/>
        </w:rPr>
        <w:t>and, when the time comes to let it</w:t>
      </w:r>
    </w:p>
    <w:p w:rsidR="00B91026" w:rsidRPr="001D142B" w:rsidRDefault="00B91026" w:rsidP="00B91026">
      <w:pPr>
        <w:rPr>
          <w:rFonts w:asciiTheme="majorHAnsi" w:hAnsiTheme="majorHAnsi"/>
        </w:rPr>
      </w:pPr>
      <w:r w:rsidRPr="001D142B">
        <w:rPr>
          <w:rFonts w:asciiTheme="majorHAnsi" w:hAnsiTheme="majorHAnsi"/>
        </w:rPr>
        <w:t>go,</w:t>
      </w:r>
    </w:p>
    <w:p w:rsidR="00B91026" w:rsidRDefault="00B91026" w:rsidP="00B91026">
      <w:pPr>
        <w:rPr>
          <w:rFonts w:asciiTheme="majorHAnsi" w:hAnsiTheme="majorHAnsi"/>
        </w:rPr>
      </w:pPr>
      <w:r w:rsidRPr="001D142B">
        <w:rPr>
          <w:rFonts w:asciiTheme="majorHAnsi" w:hAnsiTheme="majorHAnsi"/>
        </w:rPr>
        <w:t>to let it go.</w:t>
      </w:r>
    </w:p>
    <w:p w:rsidR="00B91026" w:rsidRDefault="00B91026" w:rsidP="00B91026">
      <w:pPr>
        <w:rPr>
          <w:rFonts w:asciiTheme="majorHAnsi" w:hAnsiTheme="majorHAnsi"/>
          <w:b/>
        </w:rPr>
      </w:pPr>
      <w:r w:rsidRPr="00900388">
        <w:rPr>
          <w:rFonts w:asciiTheme="majorHAnsi" w:hAnsiTheme="majorHAnsi"/>
          <w:b/>
        </w:rPr>
        <w:t xml:space="preserve">In the poem, </w:t>
      </w:r>
      <w:r>
        <w:rPr>
          <w:rFonts w:asciiTheme="majorHAnsi" w:hAnsiTheme="majorHAnsi"/>
          <w:b/>
        </w:rPr>
        <w:t xml:space="preserve">Mary </w:t>
      </w:r>
      <w:r w:rsidRPr="00900388">
        <w:rPr>
          <w:rFonts w:asciiTheme="majorHAnsi" w:hAnsiTheme="majorHAnsi"/>
          <w:b/>
        </w:rPr>
        <w:t>Oliver reveals her tone through specific images. What kind of tone does she take? Use specific evidence from the text to support your answer.</w:t>
      </w:r>
    </w:p>
    <w:p w:rsidR="00B91026" w:rsidRDefault="00B91026" w:rsidP="00B91026">
      <w:pPr>
        <w:rPr>
          <w:rFonts w:asciiTheme="majorHAnsi" w:hAnsiTheme="majorHAnsi"/>
          <w:b/>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0BF"/>
      </w:tblPr>
      <w:tblGrid>
        <w:gridCol w:w="11016"/>
      </w:tblGrid>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bl>
    <w:p w:rsidR="00B91026" w:rsidRDefault="00B91026" w:rsidP="00B91026">
      <w:pPr>
        <w:rPr>
          <w:rFonts w:asciiTheme="majorHAnsi" w:hAnsiTheme="majorHAnsi"/>
          <w:b/>
        </w:rPr>
      </w:pPr>
    </w:p>
    <w:p w:rsidR="00B91026" w:rsidRPr="00900388" w:rsidRDefault="00B91026" w:rsidP="00B91026">
      <w:pPr>
        <w:jc w:val="center"/>
        <w:rPr>
          <w:rFonts w:asciiTheme="majorHAnsi" w:hAnsiTheme="majorHAnsi"/>
          <w:b/>
          <w:sz w:val="32"/>
        </w:rPr>
      </w:pPr>
      <w:r w:rsidRPr="00900388">
        <w:rPr>
          <w:rFonts w:asciiTheme="majorHAnsi" w:hAnsiTheme="majorHAnsi"/>
          <w:b/>
          <w:sz w:val="32"/>
        </w:rPr>
        <w:t>After the discussion, please revise and improve your response!</w:t>
      </w:r>
    </w:p>
    <w:p w:rsidR="00B91026" w:rsidRDefault="00B91026" w:rsidP="00B91026">
      <w:pPr>
        <w:rPr>
          <w:rFonts w:asciiTheme="majorHAnsi" w:hAnsiTheme="majorHAnsi"/>
          <w:b/>
        </w:rPr>
      </w:pPr>
    </w:p>
    <w:p w:rsidR="00B91026" w:rsidRDefault="00B91026" w:rsidP="00B91026">
      <w:pPr>
        <w:rPr>
          <w:rFonts w:asciiTheme="majorHAnsi" w:hAnsiTheme="majorHAnsi"/>
          <w:b/>
        </w:rPr>
      </w:pPr>
      <w:r w:rsidRPr="00900388">
        <w:rPr>
          <w:rFonts w:asciiTheme="majorHAnsi" w:hAnsiTheme="majorHAnsi"/>
          <w:b/>
        </w:rPr>
        <w:t xml:space="preserve">In the poem, </w:t>
      </w:r>
      <w:r>
        <w:rPr>
          <w:rFonts w:asciiTheme="majorHAnsi" w:hAnsiTheme="majorHAnsi"/>
          <w:b/>
        </w:rPr>
        <w:t xml:space="preserve">Mary </w:t>
      </w:r>
      <w:r w:rsidRPr="00900388">
        <w:rPr>
          <w:rFonts w:asciiTheme="majorHAnsi" w:hAnsiTheme="majorHAnsi"/>
          <w:b/>
        </w:rPr>
        <w:t>Oliver reveals her tone through specific images. What kind of tone does she take? Use specific evidence from the text to support your answer.</w:t>
      </w:r>
    </w:p>
    <w:p w:rsidR="00B91026" w:rsidRDefault="00B91026" w:rsidP="00B91026">
      <w:pPr>
        <w:rPr>
          <w:rFonts w:asciiTheme="majorHAnsi" w:hAnsiTheme="majorHAnsi"/>
          <w:b/>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0BF"/>
      </w:tblPr>
      <w:tblGrid>
        <w:gridCol w:w="11016"/>
      </w:tblGrid>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r w:rsidR="00B91026">
        <w:tc>
          <w:tcPr>
            <w:tcW w:w="11016" w:type="dxa"/>
          </w:tcPr>
          <w:p w:rsidR="00B91026" w:rsidRDefault="00B91026" w:rsidP="00900388">
            <w:pPr>
              <w:spacing w:line="360" w:lineRule="auto"/>
              <w:rPr>
                <w:rFonts w:asciiTheme="majorHAnsi" w:hAnsiTheme="majorHAnsi"/>
                <w:b/>
              </w:rPr>
            </w:pPr>
          </w:p>
        </w:tc>
      </w:tr>
    </w:tbl>
    <w:p w:rsidR="00B91026" w:rsidRDefault="00B91026" w:rsidP="00B91026">
      <w:pPr>
        <w:rPr>
          <w:rFonts w:asciiTheme="majorHAnsi" w:hAnsiTheme="majorHAnsi"/>
          <w:b/>
        </w:rPr>
      </w:pPr>
    </w:p>
    <w:p w:rsidR="00B91026" w:rsidRDefault="00B91026" w:rsidP="00B91026">
      <w:pPr>
        <w:rPr>
          <w:rFonts w:asciiTheme="majorHAnsi" w:hAnsiTheme="majorHAnsi"/>
          <w:b/>
        </w:rPr>
      </w:pPr>
    </w:p>
    <w:p w:rsidR="00B91026" w:rsidRDefault="00B91026" w:rsidP="00B91026">
      <w:pPr>
        <w:rPr>
          <w:rFonts w:asciiTheme="majorHAnsi" w:hAnsiTheme="majorHAnsi"/>
          <w:b/>
        </w:rPr>
      </w:pPr>
    </w:p>
    <w:p w:rsidR="00B91026" w:rsidRDefault="00B91026" w:rsidP="00B91026">
      <w:pPr>
        <w:rPr>
          <w:rFonts w:asciiTheme="majorHAnsi" w:hAnsiTheme="majorHAnsi"/>
          <w:b/>
        </w:rPr>
      </w:pPr>
    </w:p>
    <w:p w:rsidR="00B91026" w:rsidRDefault="00B91026" w:rsidP="00B91026">
      <w:pPr>
        <w:rPr>
          <w:rFonts w:asciiTheme="majorHAnsi" w:hAnsiTheme="majorHAnsi"/>
          <w:b/>
        </w:rPr>
      </w:pPr>
    </w:p>
    <w:p w:rsidR="00B91026" w:rsidRDefault="00B91026" w:rsidP="00B91026">
      <w:pPr>
        <w:rPr>
          <w:rFonts w:asciiTheme="majorHAnsi" w:hAnsiTheme="majorHAnsi"/>
          <w:b/>
        </w:rPr>
      </w:pPr>
      <w:r>
        <w:rPr>
          <w:noProof/>
        </w:rPr>
        <w:drawing>
          <wp:anchor distT="0" distB="0" distL="114300" distR="114300" simplePos="0" relativeHeight="251663360" behindDoc="0" locked="0" layoutInCell="1" allowOverlap="1">
            <wp:simplePos x="0" y="0"/>
            <wp:positionH relativeFrom="column">
              <wp:posOffset>1524000</wp:posOffset>
            </wp:positionH>
            <wp:positionV relativeFrom="paragraph">
              <wp:posOffset>186055</wp:posOffset>
            </wp:positionV>
            <wp:extent cx="3810000" cy="125730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810000" cy="1257300"/>
                    </a:xfrm>
                    <a:prstGeom prst="rect">
                      <a:avLst/>
                    </a:prstGeom>
                    <a:noFill/>
                    <a:ln w="9525">
                      <a:noFill/>
                      <a:miter lim="800000"/>
                      <a:headEnd/>
                      <a:tailEnd/>
                    </a:ln>
                  </pic:spPr>
                </pic:pic>
              </a:graphicData>
            </a:graphic>
          </wp:anchor>
        </w:drawing>
      </w:r>
      <w:r>
        <w:rPr>
          <w:rFonts w:asciiTheme="majorHAnsi" w:hAnsiTheme="majorHAnsi"/>
          <w:b/>
        </w:rPr>
        <w:t>Exit Ticket – Mad Libs!</w:t>
      </w:r>
    </w:p>
    <w:p w:rsidR="00B91026" w:rsidRDefault="00B91026" w:rsidP="00B91026">
      <w:pPr>
        <w:rPr>
          <w:rFonts w:asciiTheme="majorHAnsi" w:hAnsiTheme="majorHAnsi"/>
          <w:b/>
        </w:rPr>
      </w:pPr>
    </w:p>
    <w:p w:rsidR="00B91026" w:rsidRDefault="00B91026" w:rsidP="00B91026">
      <w:pPr>
        <w:rPr>
          <w:rFonts w:asciiTheme="majorHAnsi" w:hAnsiTheme="majorHAnsi"/>
          <w:b/>
        </w:rPr>
      </w:pPr>
    </w:p>
    <w:p w:rsidR="00B91026" w:rsidRDefault="00B91026" w:rsidP="00B91026">
      <w:pPr>
        <w:rPr>
          <w:rFonts w:asciiTheme="majorHAnsi" w:hAnsiTheme="majorHAnsi"/>
          <w:b/>
        </w:rPr>
      </w:pPr>
    </w:p>
    <w:p w:rsidR="00B91026" w:rsidRDefault="00B91026" w:rsidP="00B91026">
      <w:pPr>
        <w:jc w:val="center"/>
        <w:rPr>
          <w:rFonts w:asciiTheme="majorHAnsi" w:hAnsiTheme="majorHAnsi"/>
          <w:b/>
        </w:rPr>
      </w:pPr>
    </w:p>
    <w:p w:rsidR="00B91026" w:rsidRDefault="00B91026" w:rsidP="00B91026">
      <w:pPr>
        <w:jc w:val="center"/>
        <w:rPr>
          <w:rFonts w:asciiTheme="majorHAnsi" w:hAnsiTheme="majorHAnsi"/>
          <w:b/>
        </w:rPr>
      </w:pPr>
    </w:p>
    <w:p w:rsidR="00B91026" w:rsidRDefault="00B91026" w:rsidP="00B91026">
      <w:pPr>
        <w:jc w:val="center"/>
        <w:rPr>
          <w:rFonts w:asciiTheme="majorHAnsi" w:hAnsiTheme="majorHAnsi"/>
          <w:b/>
        </w:rPr>
      </w:pPr>
    </w:p>
    <w:p w:rsidR="00B91026" w:rsidRDefault="00B91026" w:rsidP="00B91026">
      <w:pPr>
        <w:jc w:val="center"/>
        <w:rPr>
          <w:rFonts w:asciiTheme="majorHAnsi" w:hAnsiTheme="majorHAnsi"/>
          <w:b/>
        </w:rPr>
      </w:pPr>
    </w:p>
    <w:p w:rsidR="00B91026" w:rsidRPr="006D3D59" w:rsidRDefault="00B91026" w:rsidP="00B91026">
      <w:pPr>
        <w:rPr>
          <w:rFonts w:asciiTheme="majorHAnsi" w:hAnsiTheme="majorHAnsi"/>
          <w:b/>
        </w:rPr>
      </w:pPr>
      <w:r w:rsidRPr="006D3D59">
        <w:rPr>
          <w:rFonts w:asciiTheme="majorHAnsi" w:hAnsiTheme="majorHAnsi"/>
          <w:b/>
        </w:rPr>
        <w:t>Fill in the blanks below with responses that are based on the text.</w:t>
      </w:r>
    </w:p>
    <w:p w:rsidR="00B91026" w:rsidRPr="006D3D59" w:rsidRDefault="00B91026" w:rsidP="00B91026">
      <w:pPr>
        <w:jc w:val="center"/>
        <w:rPr>
          <w:rFonts w:asciiTheme="majorHAnsi" w:hAnsiTheme="majorHAnsi"/>
        </w:rPr>
      </w:pPr>
    </w:p>
    <w:p w:rsidR="00B91026" w:rsidRPr="006D3D59" w:rsidRDefault="00B91026" w:rsidP="00B91026">
      <w:pPr>
        <w:rPr>
          <w:rFonts w:asciiTheme="majorHAnsi" w:hAnsiTheme="majorHAnsi"/>
        </w:rPr>
      </w:pPr>
      <w:r w:rsidRPr="006D3D59">
        <w:rPr>
          <w:rFonts w:asciiTheme="majorHAnsi" w:hAnsiTheme="majorHAnsi"/>
        </w:rPr>
        <w:t xml:space="preserve">In her poem “In Blackwater Woods”, Mary Oliver addresses the subject of __________________________. </w:t>
      </w:r>
    </w:p>
    <w:p w:rsidR="00B91026" w:rsidRPr="006D3D59" w:rsidRDefault="00B91026" w:rsidP="00B91026">
      <w:pPr>
        <w:tabs>
          <w:tab w:val="left" w:pos="8660"/>
        </w:tabs>
        <w:rPr>
          <w:rFonts w:asciiTheme="majorHAnsi" w:hAnsiTheme="majorHAnsi"/>
        </w:rPr>
      </w:pPr>
      <w:r w:rsidRPr="006D3D59">
        <w:rPr>
          <w:rFonts w:asciiTheme="majorHAnsi" w:hAnsiTheme="majorHAnsi"/>
        </w:rPr>
        <w:tab/>
        <w:t>(noun)</w:t>
      </w:r>
    </w:p>
    <w:p w:rsidR="00B91026" w:rsidRPr="006D3D59" w:rsidRDefault="00B91026" w:rsidP="00B91026">
      <w:pPr>
        <w:spacing w:line="480" w:lineRule="auto"/>
        <w:rPr>
          <w:rFonts w:asciiTheme="majorHAnsi" w:hAnsiTheme="majorHAnsi"/>
        </w:rPr>
      </w:pPr>
      <w:r w:rsidRPr="006D3D59">
        <w:rPr>
          <w:rFonts w:asciiTheme="majorHAnsi" w:hAnsiTheme="majorHAnsi"/>
        </w:rPr>
        <w:t>She conveys her feelings through the use of specific words and phrases like: ____________________ _________________________________________________________________________________, _________________________________________________________________________________, and _________________________________________________________________________________, which reveal her _______________________________________________________________ tone.</w:t>
      </w:r>
    </w:p>
    <w:p w:rsidR="00B91026" w:rsidRPr="006D3D59" w:rsidRDefault="00B91026" w:rsidP="00B91026">
      <w:pPr>
        <w:tabs>
          <w:tab w:val="left" w:pos="3020"/>
        </w:tabs>
        <w:rPr>
          <w:rFonts w:asciiTheme="majorHAnsi" w:hAnsiTheme="majorHAnsi"/>
        </w:rPr>
      </w:pPr>
      <w:r w:rsidRPr="006D3D59">
        <w:rPr>
          <w:rFonts w:asciiTheme="majorHAnsi" w:hAnsiTheme="majorHAnsi"/>
        </w:rPr>
        <w:tab/>
      </w:r>
      <w:r w:rsidRPr="006D3D59">
        <w:rPr>
          <w:rFonts w:asciiTheme="majorHAnsi" w:hAnsiTheme="majorHAnsi"/>
        </w:rPr>
        <w:tab/>
      </w:r>
      <w:r w:rsidRPr="006D3D59">
        <w:rPr>
          <w:rFonts w:asciiTheme="majorHAnsi" w:hAnsiTheme="majorHAnsi"/>
        </w:rPr>
        <w:tab/>
        <w:t>(adjective)</w:t>
      </w:r>
    </w:p>
    <w:p w:rsidR="00B91026" w:rsidRPr="006D3D59" w:rsidRDefault="00B91026" w:rsidP="00B91026">
      <w:pPr>
        <w:rPr>
          <w:rFonts w:asciiTheme="majorHAnsi" w:hAnsiTheme="majorHAnsi"/>
        </w:rPr>
      </w:pPr>
    </w:p>
    <w:p w:rsidR="00B91026" w:rsidRPr="006D3D59" w:rsidRDefault="00B91026" w:rsidP="00B91026">
      <w:pPr>
        <w:rPr>
          <w:rFonts w:asciiTheme="majorHAnsi" w:hAnsiTheme="majorHAnsi"/>
        </w:rPr>
      </w:pPr>
    </w:p>
    <w:p w:rsidR="00B91026" w:rsidRPr="006D3D59" w:rsidRDefault="00B91026" w:rsidP="00B91026">
      <w:pPr>
        <w:rPr>
          <w:rFonts w:asciiTheme="majorHAnsi" w:hAnsiTheme="majorHAnsi"/>
        </w:rPr>
      </w:pPr>
    </w:p>
    <w:p w:rsidR="00B91026" w:rsidRPr="006D3D59" w:rsidRDefault="00B91026" w:rsidP="00B91026">
      <w:pPr>
        <w:tabs>
          <w:tab w:val="left" w:pos="6140"/>
        </w:tabs>
        <w:rPr>
          <w:rFonts w:asciiTheme="majorHAnsi" w:hAnsiTheme="majorHAnsi"/>
          <w:b/>
        </w:rPr>
      </w:pPr>
      <w:r w:rsidRPr="006D3D59">
        <w:rPr>
          <w:rFonts w:asciiTheme="majorHAnsi" w:hAnsiTheme="majorHAnsi"/>
          <w:b/>
        </w:rPr>
        <w:t xml:space="preserve">Finished early? Use the space below to tell me what you </w:t>
      </w:r>
      <w:r>
        <w:rPr>
          <w:rFonts w:asciiTheme="majorHAnsi" w:hAnsiTheme="majorHAnsi"/>
          <w:b/>
        </w:rPr>
        <w:t>like most about your school:</w:t>
      </w: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p w:rsidR="0013380C" w:rsidRDefault="0013380C">
      <w:pPr>
        <w:rPr>
          <w:sz w:val="22"/>
        </w:rPr>
      </w:pPr>
    </w:p>
    <w:sectPr w:rsidR="0013380C" w:rsidSect="007F42E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79B"/>
    <w:multiLevelType w:val="hybridMultilevel"/>
    <w:tmpl w:val="623A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B6247"/>
    <w:multiLevelType w:val="hybridMultilevel"/>
    <w:tmpl w:val="F468F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225D8"/>
    <w:multiLevelType w:val="hybridMultilevel"/>
    <w:tmpl w:val="D488E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30FED"/>
    <w:multiLevelType w:val="hybridMultilevel"/>
    <w:tmpl w:val="5CB8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0524F"/>
    <w:multiLevelType w:val="hybridMultilevel"/>
    <w:tmpl w:val="CB749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85153"/>
    <w:multiLevelType w:val="hybridMultilevel"/>
    <w:tmpl w:val="31B41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477EA"/>
    <w:multiLevelType w:val="hybridMultilevel"/>
    <w:tmpl w:val="1AB4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42E4"/>
    <w:rsid w:val="0013380C"/>
    <w:rsid w:val="00183309"/>
    <w:rsid w:val="00412C6E"/>
    <w:rsid w:val="004A16A0"/>
    <w:rsid w:val="00564850"/>
    <w:rsid w:val="005A6303"/>
    <w:rsid w:val="005B3F8A"/>
    <w:rsid w:val="007F42E4"/>
    <w:rsid w:val="008D786C"/>
    <w:rsid w:val="00AF000C"/>
    <w:rsid w:val="00B91026"/>
    <w:rsid w:val="00C24084"/>
    <w:rsid w:val="00DE03E9"/>
    <w:rsid w:val="00DE31AC"/>
    <w:rsid w:val="00EE7EDD"/>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7F42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7F42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42E4"/>
    <w:pPr>
      <w:ind w:left="720"/>
      <w:contextualSpacing/>
    </w:pPr>
  </w:style>
  <w:style w:type="paragraph" w:styleId="Header">
    <w:name w:val="header"/>
    <w:basedOn w:val="Normal"/>
    <w:link w:val="HeaderChar"/>
    <w:rsid w:val="00B91026"/>
    <w:pPr>
      <w:tabs>
        <w:tab w:val="center" w:pos="4320"/>
        <w:tab w:val="right" w:pos="8640"/>
      </w:tabs>
    </w:pPr>
  </w:style>
  <w:style w:type="character" w:customStyle="1" w:styleId="HeaderChar">
    <w:name w:val="Header Char"/>
    <w:basedOn w:val="DefaultParagraphFont"/>
    <w:link w:val="Header"/>
    <w:rsid w:val="00B91026"/>
  </w:style>
  <w:style w:type="paragraph" w:styleId="Footer">
    <w:name w:val="footer"/>
    <w:basedOn w:val="Normal"/>
    <w:link w:val="FooterChar"/>
    <w:rsid w:val="00B91026"/>
    <w:pPr>
      <w:tabs>
        <w:tab w:val="center" w:pos="4320"/>
        <w:tab w:val="right" w:pos="8640"/>
      </w:tabs>
    </w:pPr>
  </w:style>
  <w:style w:type="character" w:customStyle="1" w:styleId="FooterChar">
    <w:name w:val="Footer Char"/>
    <w:basedOn w:val="DefaultParagraphFont"/>
    <w:link w:val="Footer"/>
    <w:rsid w:val="00B91026"/>
  </w:style>
  <w:style w:type="paragraph" w:styleId="NormalWeb">
    <w:name w:val="Normal (Web)"/>
    <w:basedOn w:val="Normal"/>
    <w:uiPriority w:val="99"/>
    <w:rsid w:val="00B9102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56224028">
      <w:bodyDiv w:val="1"/>
      <w:marLeft w:val="0"/>
      <w:marRight w:val="0"/>
      <w:marTop w:val="0"/>
      <w:marBottom w:val="0"/>
      <w:divBdr>
        <w:top w:val="none" w:sz="0" w:space="0" w:color="auto"/>
        <w:left w:val="none" w:sz="0" w:space="0" w:color="auto"/>
        <w:bottom w:val="none" w:sz="0" w:space="0" w:color="auto"/>
        <w:right w:val="none" w:sz="0" w:space="0" w:color="auto"/>
      </w:divBdr>
    </w:div>
    <w:div w:id="862523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1106</Words>
  <Characters>6309</Characters>
  <Application>Microsoft Macintosh Word</Application>
  <DocSecurity>0</DocSecurity>
  <Lines>52</Lines>
  <Paragraphs>12</Paragraphs>
  <ScaleCrop>false</ScaleCrop>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Alex</cp:lastModifiedBy>
  <cp:revision>2</cp:revision>
  <cp:lastPrinted>2022-04-10T22:37:00Z</cp:lastPrinted>
  <dcterms:created xsi:type="dcterms:W3CDTF">2022-04-10T22:40:00Z</dcterms:created>
  <dcterms:modified xsi:type="dcterms:W3CDTF">2022-04-10T22:40:00Z</dcterms:modified>
</cp:coreProperties>
</file>